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2601E" w14:textId="07BD64B7" w:rsidR="00876428" w:rsidRPr="00C62EC3" w:rsidRDefault="00876428" w:rsidP="00876428">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sidR="00C907B1">
        <w:rPr>
          <w:b/>
          <w:noProof/>
          <w:sz w:val="24"/>
          <w:szCs w:val="24"/>
          <w:lang w:val="en-US"/>
        </w:rPr>
        <w:t>3</w:t>
      </w:r>
      <w:r w:rsidRPr="00C62EC3">
        <w:rPr>
          <w:b/>
          <w:i/>
          <w:noProof/>
          <w:sz w:val="24"/>
          <w:szCs w:val="24"/>
          <w:lang w:val="en-US"/>
        </w:rPr>
        <w:tab/>
      </w:r>
      <w:r w:rsidRPr="00C62EC3">
        <w:rPr>
          <w:b/>
          <w:iCs/>
          <w:noProof/>
          <w:sz w:val="24"/>
          <w:szCs w:val="24"/>
          <w:lang w:val="en-US"/>
        </w:rPr>
        <w:t>R1-230</w:t>
      </w:r>
      <w:r w:rsidR="00391624">
        <w:rPr>
          <w:rFonts w:hint="eastAsia"/>
          <w:b/>
          <w:iCs/>
          <w:noProof/>
          <w:sz w:val="24"/>
          <w:szCs w:val="24"/>
          <w:lang w:val="en-US" w:eastAsia="ja-JP"/>
        </w:rPr>
        <w:t>5</w:t>
      </w:r>
      <w:r w:rsidR="00391624">
        <w:rPr>
          <w:b/>
          <w:iCs/>
          <w:noProof/>
          <w:sz w:val="24"/>
          <w:szCs w:val="24"/>
          <w:lang w:val="en-US" w:eastAsia="ja-JP"/>
        </w:rPr>
        <w:t>599</w:t>
      </w:r>
    </w:p>
    <w:p w14:paraId="2A1E58BC" w14:textId="52A1BCEE" w:rsidR="00876428" w:rsidRPr="00C62EC3" w:rsidRDefault="00C907B1" w:rsidP="00876428">
      <w:pPr>
        <w:tabs>
          <w:tab w:val="center" w:pos="4536"/>
          <w:tab w:val="right" w:pos="8280"/>
          <w:tab w:val="right" w:pos="9639"/>
        </w:tabs>
        <w:ind w:right="2"/>
        <w:rPr>
          <w:rFonts w:ascii="Arial" w:eastAsia="ＭＳ 明朝" w:hAnsi="Arial"/>
          <w:b/>
          <w:noProof/>
          <w:lang w:val="en-US"/>
        </w:rPr>
      </w:pPr>
      <w:r>
        <w:rPr>
          <w:rFonts w:ascii="Arial" w:eastAsia="Malgun Gothic" w:hAnsi="Arial" w:cs="Arial"/>
          <w:b/>
          <w:bCs/>
          <w:lang w:val="en-US" w:eastAsia="en-US"/>
        </w:rPr>
        <w:t>Incheon</w:t>
      </w:r>
      <w:r w:rsidRPr="00E9694C">
        <w:rPr>
          <w:rFonts w:ascii="Arial" w:eastAsia="Malgun Gothic" w:hAnsi="Arial" w:cs="Arial"/>
          <w:b/>
          <w:bCs/>
          <w:lang w:val="en-US" w:eastAsia="en-US"/>
        </w:rPr>
        <w:t xml:space="preserve">, </w:t>
      </w:r>
      <w:r>
        <w:rPr>
          <w:rFonts w:ascii="Arial" w:eastAsia="Malgun Gothic" w:hAnsi="Arial" w:cs="Arial"/>
          <w:b/>
          <w:bCs/>
          <w:lang w:val="en-US" w:eastAsia="en-US"/>
        </w:rPr>
        <w:t>Korea</w:t>
      </w:r>
      <w:r w:rsidRPr="00E9694C">
        <w:rPr>
          <w:rFonts w:ascii="Arial" w:eastAsia="Malgun Gothic" w:hAnsi="Arial" w:cs="Arial"/>
          <w:b/>
          <w:bCs/>
          <w:lang w:val="en-US" w:eastAsia="en-US"/>
        </w:rPr>
        <w:t xml:space="preserve">, </w:t>
      </w:r>
      <w:r>
        <w:rPr>
          <w:rFonts w:ascii="Arial" w:eastAsia="Malgun Gothic" w:hAnsi="Arial" w:cs="Arial"/>
          <w:b/>
          <w:bCs/>
          <w:lang w:val="en-US" w:eastAsia="en-US"/>
        </w:rPr>
        <w:t xml:space="preserve">May 22nd </w:t>
      </w:r>
      <w:r w:rsidRPr="00E9694C">
        <w:rPr>
          <w:rFonts w:ascii="Arial" w:eastAsia="Malgun Gothic" w:hAnsi="Arial" w:cs="Arial"/>
          <w:b/>
          <w:bCs/>
          <w:lang w:val="en-US" w:eastAsia="en-US"/>
        </w:rPr>
        <w:t xml:space="preserve">– </w:t>
      </w:r>
      <w:r>
        <w:rPr>
          <w:rFonts w:ascii="Arial" w:eastAsia="Malgun Gothic" w:hAnsi="Arial" w:cs="Arial"/>
          <w:b/>
          <w:bCs/>
          <w:lang w:val="en-US" w:eastAsia="en-US"/>
        </w:rPr>
        <w:t>May 26th</w:t>
      </w:r>
      <w:r w:rsidRPr="00E9694C">
        <w:rPr>
          <w:rFonts w:ascii="Arial" w:eastAsia="Malgun Gothic" w:hAnsi="Arial" w:cs="Arial"/>
          <w:b/>
          <w:bCs/>
          <w:lang w:val="en-US" w:eastAsia="en-US"/>
        </w:rPr>
        <w:t>, 2023</w:t>
      </w:r>
    </w:p>
    <w:p w14:paraId="28806336" w14:textId="77777777" w:rsidR="00B06F73" w:rsidRPr="00876428"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D054A" w:rsidRDefault="00B06F73" w:rsidP="00B06F73">
      <w:pPr>
        <w:widowControl w:val="0"/>
        <w:ind w:left="1800" w:hanging="1800"/>
        <w:rPr>
          <w:rFonts w:ascii="Arial" w:eastAsia="ＭＳ 明朝" w:hAnsi="Arial"/>
          <w:b/>
          <w:noProof/>
          <w:lang w:val="en-US"/>
        </w:rPr>
      </w:pPr>
      <w:r w:rsidRPr="00CD054A">
        <w:rPr>
          <w:rFonts w:ascii="Arial" w:eastAsia="ＭＳ 明朝" w:hAnsi="Arial"/>
          <w:b/>
          <w:noProof/>
          <w:lang w:val="en-US" w:eastAsia="x-none"/>
        </w:rPr>
        <w:t>Source:</w:t>
      </w:r>
      <w:r w:rsidRPr="00CD054A">
        <w:rPr>
          <w:rFonts w:ascii="Arial" w:eastAsia="ＭＳ 明朝" w:hAnsi="Arial"/>
          <w:b/>
          <w:noProof/>
          <w:lang w:val="en-US" w:eastAsia="x-none"/>
        </w:rPr>
        <w:tab/>
        <w:t>NTT DOCOMO</w:t>
      </w:r>
      <w:r w:rsidRPr="00CD054A">
        <w:rPr>
          <w:rFonts w:ascii="Arial" w:eastAsia="ＭＳ 明朝" w:hAnsi="Arial"/>
          <w:b/>
          <w:noProof/>
          <w:lang w:val="en-US"/>
        </w:rPr>
        <w:t>, INC.</w:t>
      </w:r>
    </w:p>
    <w:bookmarkEnd w:id="0"/>
    <w:p w14:paraId="7F988B5B" w14:textId="57F60396" w:rsidR="00B06F73" w:rsidRPr="00CD054A" w:rsidRDefault="00B06F73" w:rsidP="00B06F73">
      <w:pPr>
        <w:pStyle w:val="a7"/>
        <w:ind w:left="1800" w:hanging="1800"/>
        <w:rPr>
          <w:sz w:val="24"/>
          <w:lang w:val="en-US" w:eastAsia="ja-JP"/>
        </w:rPr>
      </w:pPr>
      <w:r w:rsidRPr="00CD054A">
        <w:rPr>
          <w:sz w:val="24"/>
          <w:lang w:val="en-US"/>
        </w:rPr>
        <w:t>Title:</w:t>
      </w:r>
      <w:r w:rsidRPr="00CD054A">
        <w:rPr>
          <w:sz w:val="24"/>
          <w:lang w:val="en-US"/>
        </w:rPr>
        <w:tab/>
      </w:r>
      <w:bookmarkStart w:id="1" w:name="OLE_LINK8"/>
      <w:bookmarkStart w:id="2" w:name="OLE_LINK9"/>
      <w:bookmarkStart w:id="3" w:name="OLE_LINK21"/>
      <w:bookmarkStart w:id="4" w:name="OLE_LINK22"/>
      <w:r w:rsidR="00F27F5A" w:rsidRPr="00CD054A">
        <w:rPr>
          <w:sz w:val="24"/>
          <w:lang w:val="en-US"/>
        </w:rPr>
        <w:t xml:space="preserve">Discussion on </w:t>
      </w:r>
      <w:bookmarkStart w:id="5" w:name="_Hlk111129217"/>
      <w:r w:rsidR="00F27F5A" w:rsidRPr="00CD054A">
        <w:rPr>
          <w:sz w:val="24"/>
          <w:lang w:val="en-US"/>
        </w:rPr>
        <w:t>channel access mechanism</w:t>
      </w:r>
      <w:bookmarkEnd w:id="5"/>
      <w:r w:rsidR="00F27F5A" w:rsidRPr="00CD054A">
        <w:rPr>
          <w:sz w:val="24"/>
          <w:lang w:val="en-US"/>
        </w:rPr>
        <w:t xml:space="preserve"> in SL-U</w:t>
      </w:r>
    </w:p>
    <w:bookmarkEnd w:id="1"/>
    <w:bookmarkEnd w:id="2"/>
    <w:bookmarkEnd w:id="3"/>
    <w:bookmarkEnd w:id="4"/>
    <w:p w14:paraId="1A271381" w14:textId="2368362B" w:rsidR="00B06F73" w:rsidRPr="00CD054A" w:rsidRDefault="00B06F73" w:rsidP="00B06F73">
      <w:pPr>
        <w:pStyle w:val="a7"/>
        <w:tabs>
          <w:tab w:val="left" w:pos="1800"/>
        </w:tabs>
        <w:ind w:left="1800" w:hanging="1800"/>
        <w:rPr>
          <w:sz w:val="24"/>
          <w:lang w:val="en-US" w:eastAsia="ja-JP"/>
        </w:rPr>
      </w:pPr>
      <w:r w:rsidRPr="00CD054A">
        <w:rPr>
          <w:sz w:val="24"/>
          <w:lang w:val="en-US"/>
        </w:rPr>
        <w:t>Agenda Item:</w:t>
      </w:r>
      <w:bookmarkStart w:id="6" w:name="Source"/>
      <w:bookmarkEnd w:id="6"/>
      <w:r w:rsidRPr="00CD054A">
        <w:rPr>
          <w:sz w:val="24"/>
          <w:lang w:val="en-US"/>
        </w:rPr>
        <w:tab/>
      </w:r>
      <w:r w:rsidR="005737FC" w:rsidRPr="00CD054A">
        <w:rPr>
          <w:sz w:val="24"/>
          <w:lang w:val="en-US" w:eastAsia="ja-JP"/>
        </w:rPr>
        <w:t>9.4.1.1</w:t>
      </w:r>
    </w:p>
    <w:p w14:paraId="6823EFA3" w14:textId="77777777" w:rsidR="00B06F73" w:rsidRPr="00CD054A" w:rsidRDefault="00B06F73" w:rsidP="00B06F73">
      <w:pPr>
        <w:pBdr>
          <w:bottom w:val="single" w:sz="6" w:space="1" w:color="auto"/>
        </w:pBdr>
        <w:ind w:left="1800" w:hanging="1800"/>
        <w:rPr>
          <w:rFonts w:ascii="Arial" w:hAnsi="Arial"/>
          <w:b/>
          <w:lang w:val="en-US"/>
        </w:rPr>
      </w:pPr>
      <w:r w:rsidRPr="00CD054A">
        <w:rPr>
          <w:rFonts w:ascii="Arial" w:hAnsi="Arial"/>
          <w:b/>
          <w:lang w:val="en-US"/>
        </w:rPr>
        <w:t>Document for:</w:t>
      </w:r>
      <w:bookmarkStart w:id="7" w:name="DocumentFor"/>
      <w:bookmarkEnd w:id="7"/>
      <w:r w:rsidRPr="00CD054A">
        <w:rPr>
          <w:rFonts w:ascii="Arial" w:hAnsi="Arial"/>
          <w:b/>
          <w:lang w:val="en-US"/>
        </w:rPr>
        <w:t xml:space="preserve"> </w:t>
      </w:r>
      <w:r w:rsidRPr="00CD054A">
        <w:rPr>
          <w:rFonts w:ascii="Arial" w:hAnsi="Arial"/>
          <w:b/>
          <w:lang w:val="en-US"/>
        </w:rPr>
        <w:tab/>
        <w:t>Discussion and Decision</w:t>
      </w:r>
    </w:p>
    <w:p w14:paraId="702AF45C" w14:textId="77777777" w:rsidR="008E3FC0" w:rsidRPr="00CD054A" w:rsidRDefault="001D2A61" w:rsidP="008E3FC0">
      <w:pPr>
        <w:pStyle w:val="1"/>
        <w:numPr>
          <w:ilvl w:val="0"/>
          <w:numId w:val="6"/>
        </w:numPr>
        <w:spacing w:after="120"/>
        <w:jc w:val="both"/>
        <w:rPr>
          <w:b/>
          <w:lang w:val="en-US"/>
        </w:rPr>
      </w:pPr>
      <w:r w:rsidRPr="00CD054A">
        <w:rPr>
          <w:b/>
          <w:lang w:val="en-US"/>
        </w:rPr>
        <w:t>Introduction</w:t>
      </w:r>
    </w:p>
    <w:p w14:paraId="60528473" w14:textId="485B3B8F" w:rsidR="0051466F" w:rsidRPr="00CD054A" w:rsidRDefault="0051466F" w:rsidP="0051466F">
      <w:pPr>
        <w:jc w:val="both"/>
        <w:rPr>
          <w:rFonts w:eastAsiaTheme="minorEastAsia"/>
          <w:sz w:val="22"/>
          <w:lang w:val="en-US"/>
        </w:rPr>
      </w:pPr>
      <w:r w:rsidRPr="00CD054A">
        <w:rPr>
          <w:rFonts w:eastAsiaTheme="minorEastAsia"/>
          <w:sz w:val="22"/>
          <w:lang w:val="en-US"/>
        </w:rPr>
        <w:t>At the RAN1#1</w:t>
      </w:r>
      <w:r w:rsidR="00042752" w:rsidRPr="00CD054A">
        <w:rPr>
          <w:rFonts w:eastAsiaTheme="minorEastAsia"/>
          <w:sz w:val="22"/>
          <w:lang w:val="en-US"/>
        </w:rPr>
        <w:t>1</w:t>
      </w:r>
      <w:r w:rsidR="00BE290B">
        <w:rPr>
          <w:rFonts w:eastAsiaTheme="minorEastAsia"/>
          <w:sz w:val="22"/>
          <w:lang w:val="en-US"/>
        </w:rPr>
        <w:t>2</w:t>
      </w:r>
      <w:r w:rsidR="00513A4B">
        <w:rPr>
          <w:rFonts w:eastAsiaTheme="minorEastAsia"/>
          <w:sz w:val="22"/>
          <w:lang w:val="en-US"/>
        </w:rPr>
        <w:t>bis-e</w:t>
      </w:r>
      <w:r w:rsidRPr="00CD054A">
        <w:rPr>
          <w:rFonts w:eastAsiaTheme="minorEastAsia"/>
          <w:sz w:val="22"/>
          <w:lang w:val="en-US"/>
        </w:rPr>
        <w:t xml:space="preserve"> meeting [1], there was discussion on channel access mechanism in SL-U. In this contribution, we share our further views on channel access mechanism in SL-U.</w:t>
      </w:r>
    </w:p>
    <w:p w14:paraId="0830A167" w14:textId="07811D6D" w:rsidR="007A7607" w:rsidRPr="00CD054A" w:rsidRDefault="007A7607" w:rsidP="00B342A7">
      <w:pPr>
        <w:jc w:val="both"/>
        <w:rPr>
          <w:rFonts w:eastAsiaTheme="minorEastAsia"/>
          <w:sz w:val="22"/>
          <w:lang w:val="en-US"/>
        </w:rPr>
      </w:pPr>
    </w:p>
    <w:p w14:paraId="04E4159B" w14:textId="0E48A227" w:rsidR="00B342A7" w:rsidRPr="00CD054A" w:rsidRDefault="00456ED2" w:rsidP="00B342A7">
      <w:pPr>
        <w:pStyle w:val="1"/>
        <w:numPr>
          <w:ilvl w:val="0"/>
          <w:numId w:val="6"/>
        </w:numPr>
        <w:spacing w:after="120"/>
        <w:jc w:val="both"/>
        <w:rPr>
          <w:b/>
          <w:lang w:val="en-US"/>
        </w:rPr>
      </w:pPr>
      <w:r w:rsidRPr="00CD054A">
        <w:rPr>
          <w:b/>
          <w:lang w:val="en-US"/>
        </w:rPr>
        <w:t>Discussions</w:t>
      </w:r>
    </w:p>
    <w:p w14:paraId="61B6005B" w14:textId="7C05CB0F" w:rsidR="00F65B5B" w:rsidRPr="00CD054A" w:rsidRDefault="007D3BAD">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D054A">
        <w:rPr>
          <w:rFonts w:ascii="Arial" w:eastAsia="DengXian" w:hAnsi="Arial"/>
          <w:b/>
          <w:kern w:val="28"/>
          <w:sz w:val="22"/>
          <w:szCs w:val="22"/>
          <w:lang w:val="en-US" w:eastAsia="zh-CN"/>
        </w:rPr>
        <w:t>UE-to-UE COT sharing</w:t>
      </w:r>
    </w:p>
    <w:p w14:paraId="6951A792" w14:textId="77777777" w:rsidR="00FF2968" w:rsidRPr="00CC37BC" w:rsidRDefault="00FF2968" w:rsidP="00FF296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C37BC">
        <w:rPr>
          <w:rFonts w:ascii="Arial" w:eastAsiaTheme="minorEastAsia" w:hAnsi="Arial"/>
          <w:b/>
          <w:bCs/>
          <w:kern w:val="28"/>
          <w:sz w:val="22"/>
          <w:szCs w:val="22"/>
          <w:lang w:val="en-US"/>
        </w:rPr>
        <w:t>Triggering channel/signal</w:t>
      </w:r>
    </w:p>
    <w:p w14:paraId="7C966E0B" w14:textId="70C38DE7" w:rsidR="00FF2968" w:rsidRPr="00CD054A" w:rsidRDefault="00FF2968" w:rsidP="00FF2968">
      <w:pPr>
        <w:spacing w:beforeLines="50" w:before="120" w:afterLines="50" w:after="120"/>
        <w:rPr>
          <w:sz w:val="22"/>
          <w:szCs w:val="18"/>
          <w:lang w:val="en-US"/>
        </w:rPr>
      </w:pPr>
      <w:r w:rsidRPr="00CD054A">
        <w:rPr>
          <w:sz w:val="22"/>
          <w:szCs w:val="18"/>
          <w:lang w:val="en-US"/>
        </w:rPr>
        <w:t xml:space="preserve">Regarding channel/signal type of COT initiation transmission, we believe that any channel/signal type should be available for the purpose. If some channel type is not allowed, LBT failure due to inter-UE conflict would occur in a lot of situations. </w:t>
      </w:r>
      <w:r w:rsidR="000C7928">
        <w:rPr>
          <w:rFonts w:hint="eastAsia"/>
          <w:sz w:val="22"/>
          <w:szCs w:val="18"/>
          <w:lang w:val="en-US"/>
        </w:rPr>
        <w:t>E</w:t>
      </w:r>
      <w:r w:rsidRPr="00CD054A">
        <w:rPr>
          <w:sz w:val="22"/>
          <w:szCs w:val="18"/>
          <w:lang w:val="en-US"/>
        </w:rPr>
        <w:t xml:space="preserve">ach UE </w:t>
      </w:r>
      <w:r w:rsidR="000C7928">
        <w:rPr>
          <w:sz w:val="22"/>
          <w:szCs w:val="18"/>
          <w:lang w:val="en-US"/>
        </w:rPr>
        <w:t>will</w:t>
      </w:r>
      <w:r w:rsidRPr="00CD054A">
        <w:rPr>
          <w:sz w:val="22"/>
          <w:szCs w:val="18"/>
          <w:lang w:val="en-US"/>
        </w:rPr>
        <w:t xml:space="preserve"> perform monitoring-like behavior to obtain COT sharing information. Then COT initiation by </w:t>
      </w:r>
      <w:r w:rsidR="000C7928">
        <w:rPr>
          <w:sz w:val="22"/>
          <w:szCs w:val="18"/>
          <w:lang w:val="en-US"/>
        </w:rPr>
        <w:t>any type of</w:t>
      </w:r>
      <w:r w:rsidRPr="00CD054A">
        <w:rPr>
          <w:sz w:val="22"/>
          <w:szCs w:val="18"/>
          <w:lang w:val="en-US"/>
        </w:rPr>
        <w:t xml:space="preserve"> transmission</w:t>
      </w:r>
      <w:r w:rsidR="000C7928">
        <w:rPr>
          <w:sz w:val="22"/>
          <w:szCs w:val="18"/>
          <w:lang w:val="en-US"/>
        </w:rPr>
        <w:t>s and then sharing it</w:t>
      </w:r>
      <w:r w:rsidRPr="00CD054A">
        <w:rPr>
          <w:sz w:val="22"/>
          <w:szCs w:val="18"/>
          <w:lang w:val="en-US"/>
        </w:rPr>
        <w:t xml:space="preserve"> can be easy to be supported. That is, although COT is initiated by PSFCH/S-SSB transmission, COT sharing information is obtained after the S-SSB/PSFCH reception by monitoring PSCCH/PSSCH transmitted to any UE (i.e., as a destination UE or as a non-destination UE). UE-B can be a responding UE right after the obtainment of the COT sharing information.</w:t>
      </w:r>
    </w:p>
    <w:p w14:paraId="32088C51" w14:textId="77777777" w:rsidR="00FF2968" w:rsidRPr="00CD054A" w:rsidRDefault="00FF2968" w:rsidP="00FF2968">
      <w:pPr>
        <w:spacing w:beforeLines="50" w:before="120" w:afterLines="50" w:after="120"/>
        <w:rPr>
          <w:sz w:val="22"/>
          <w:szCs w:val="18"/>
          <w:lang w:val="en-US"/>
        </w:rPr>
      </w:pPr>
      <w:r w:rsidRPr="00CD054A">
        <w:rPr>
          <w:noProof/>
          <w:lang w:val="en-US"/>
        </w:rPr>
        <w:drawing>
          <wp:inline distT="0" distB="0" distL="0" distR="0" wp14:anchorId="31A5736D" wp14:editId="3349DB63">
            <wp:extent cx="6332220" cy="1637030"/>
            <wp:effectExtent l="0" t="0" r="0" b="127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637030"/>
                    </a:xfrm>
                    <a:prstGeom prst="rect">
                      <a:avLst/>
                    </a:prstGeom>
                    <a:noFill/>
                    <a:ln>
                      <a:noFill/>
                    </a:ln>
                  </pic:spPr>
                </pic:pic>
              </a:graphicData>
            </a:graphic>
          </wp:inline>
        </w:drawing>
      </w:r>
    </w:p>
    <w:p w14:paraId="0CFBBDB2" w14:textId="2735804A" w:rsidR="00FF2968" w:rsidRPr="00CD054A" w:rsidRDefault="00FF2968" w:rsidP="00FF2968">
      <w:pPr>
        <w:spacing w:beforeLines="50" w:before="120" w:afterLines="50" w:after="120"/>
        <w:jc w:val="center"/>
        <w:rPr>
          <w:sz w:val="22"/>
          <w:szCs w:val="18"/>
          <w:lang w:val="en-US"/>
        </w:rPr>
      </w:pPr>
      <w:r w:rsidRPr="00CD054A">
        <w:rPr>
          <w:sz w:val="22"/>
          <w:szCs w:val="18"/>
          <w:lang w:val="en-US"/>
        </w:rPr>
        <w:t>Fig.</w:t>
      </w:r>
      <w:r w:rsidR="000C7928">
        <w:rPr>
          <w:sz w:val="22"/>
          <w:szCs w:val="18"/>
          <w:lang w:val="en-US"/>
        </w:rPr>
        <w:t>1</w:t>
      </w:r>
      <w:r w:rsidRPr="00CD054A">
        <w:rPr>
          <w:sz w:val="22"/>
          <w:szCs w:val="18"/>
          <w:lang w:val="en-US"/>
        </w:rPr>
        <w:t>: COT initiation by PSCCH/PSSCH, S-SSB, PSFCH</w:t>
      </w:r>
    </w:p>
    <w:p w14:paraId="30A906F8" w14:textId="487AE0B3" w:rsidR="00FF2968" w:rsidRPr="00CD054A" w:rsidRDefault="00FF2968" w:rsidP="00FF2968">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0C7928">
        <w:rPr>
          <w:rFonts w:eastAsiaTheme="minorEastAsia"/>
          <w:b/>
          <w:sz w:val="22"/>
          <w:u w:val="single"/>
          <w:lang w:val="en-US"/>
        </w:rPr>
        <w:t>1</w:t>
      </w:r>
      <w:r w:rsidRPr="00CD054A">
        <w:rPr>
          <w:rFonts w:eastAsiaTheme="minorEastAsia"/>
          <w:b/>
          <w:sz w:val="22"/>
          <w:u w:val="single"/>
          <w:lang w:val="en-US"/>
        </w:rPr>
        <w:t>:</w:t>
      </w:r>
    </w:p>
    <w:p w14:paraId="1AF3DE17" w14:textId="77777777" w:rsidR="000C7928" w:rsidRDefault="00FF2968" w:rsidP="00FF2968">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COT can be initiated by any SL channel/signal TX</w:t>
      </w:r>
    </w:p>
    <w:p w14:paraId="256BDE4A" w14:textId="0BA6D9C5" w:rsidR="000C7928" w:rsidRDefault="000C7928" w:rsidP="000C7928">
      <w:pPr>
        <w:numPr>
          <w:ilvl w:val="1"/>
          <w:numId w:val="9"/>
        </w:numPr>
        <w:spacing w:before="50" w:afterLines="50" w:after="120"/>
        <w:rPr>
          <w:rFonts w:eastAsiaTheme="minorEastAsia"/>
          <w:b/>
          <w:bCs/>
          <w:iCs/>
          <w:sz w:val="22"/>
          <w:lang w:val="en-US"/>
        </w:rPr>
      </w:pPr>
      <w:r>
        <w:rPr>
          <w:rFonts w:eastAsiaTheme="minorEastAsia"/>
          <w:b/>
          <w:bCs/>
          <w:iCs/>
          <w:sz w:val="22"/>
          <w:lang w:val="en-US"/>
        </w:rPr>
        <w:t>The COT can be used for subsequent TX by the COT initiating UE</w:t>
      </w:r>
    </w:p>
    <w:p w14:paraId="5F7D1F80" w14:textId="10DAD466" w:rsidR="00FF2968" w:rsidRPr="00CD054A" w:rsidRDefault="000C7928" w:rsidP="000C7928">
      <w:pPr>
        <w:numPr>
          <w:ilvl w:val="1"/>
          <w:numId w:val="9"/>
        </w:numPr>
        <w:spacing w:before="50" w:afterLines="50" w:after="120"/>
        <w:rPr>
          <w:rFonts w:eastAsiaTheme="minorEastAsia"/>
          <w:b/>
          <w:bCs/>
          <w:iCs/>
          <w:sz w:val="22"/>
          <w:lang w:val="en-US"/>
        </w:rPr>
      </w:pPr>
      <w:r>
        <w:rPr>
          <w:rFonts w:eastAsiaTheme="minorEastAsia"/>
          <w:b/>
          <w:bCs/>
          <w:iCs/>
          <w:sz w:val="22"/>
          <w:lang w:val="en-US"/>
        </w:rPr>
        <w:t>The COT can be</w:t>
      </w:r>
      <w:r w:rsidR="00FF2968" w:rsidRPr="00CD054A">
        <w:rPr>
          <w:rFonts w:eastAsiaTheme="minorEastAsia"/>
          <w:b/>
          <w:bCs/>
          <w:iCs/>
          <w:sz w:val="22"/>
          <w:lang w:val="en-US"/>
        </w:rPr>
        <w:t xml:space="preserve"> shared to responding UE(s).</w:t>
      </w:r>
    </w:p>
    <w:p w14:paraId="5E2E4F4F" w14:textId="3B6E9FBA" w:rsidR="00FF2968" w:rsidRDefault="00FF2968" w:rsidP="00FF2968">
      <w:pPr>
        <w:spacing w:beforeLines="50" w:before="120" w:afterLines="50" w:after="120"/>
        <w:rPr>
          <w:sz w:val="22"/>
          <w:szCs w:val="18"/>
          <w:lang w:val="en-US"/>
        </w:rPr>
      </w:pPr>
    </w:p>
    <w:p w14:paraId="630F0BA9" w14:textId="771828D7" w:rsidR="00FF2968" w:rsidRPr="00CD054A" w:rsidRDefault="00661921" w:rsidP="00FF296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661921">
        <w:rPr>
          <w:rFonts w:ascii="Arial" w:eastAsiaTheme="minorEastAsia" w:hAnsi="Arial"/>
          <w:b/>
          <w:bCs/>
          <w:kern w:val="28"/>
          <w:sz w:val="22"/>
          <w:szCs w:val="22"/>
        </w:rPr>
        <w:t>Being a responding UE based on S-SSB/PSFCH RX</w:t>
      </w:r>
    </w:p>
    <w:tbl>
      <w:tblPr>
        <w:tblStyle w:val="afc"/>
        <w:tblW w:w="0" w:type="auto"/>
        <w:tblLook w:val="04A0" w:firstRow="1" w:lastRow="0" w:firstColumn="1" w:lastColumn="0" w:noHBand="0" w:noVBand="1"/>
      </w:tblPr>
      <w:tblGrid>
        <w:gridCol w:w="9962"/>
      </w:tblGrid>
      <w:tr w:rsidR="00B945F0" w:rsidRPr="00DE32F1" w14:paraId="0F019BE8" w14:textId="77777777" w:rsidTr="00E80B32">
        <w:tc>
          <w:tcPr>
            <w:tcW w:w="9962" w:type="dxa"/>
          </w:tcPr>
          <w:p w14:paraId="12B62D45" w14:textId="77777777" w:rsidR="00B945F0" w:rsidRPr="00DE32F1" w:rsidRDefault="00B945F0" w:rsidP="00E80B32">
            <w:pPr>
              <w:spacing w:after="0"/>
              <w:jc w:val="both"/>
              <w:rPr>
                <w:rFonts w:eastAsia="Batang"/>
                <w:sz w:val="18"/>
                <w:szCs w:val="18"/>
                <w:lang w:val="en-US" w:eastAsia="en-US"/>
              </w:rPr>
            </w:pPr>
            <w:r w:rsidRPr="00DE32F1">
              <w:rPr>
                <w:rFonts w:eastAsia="Batang"/>
                <w:b/>
                <w:bCs/>
                <w:sz w:val="18"/>
                <w:szCs w:val="18"/>
                <w:highlight w:val="green"/>
                <w:lang w:val="en-US" w:eastAsia="en-US"/>
              </w:rPr>
              <w:t>Agreement</w:t>
            </w:r>
          </w:p>
          <w:p w14:paraId="71F36CD5" w14:textId="77777777" w:rsidR="00B945F0" w:rsidRPr="00DE32F1" w:rsidRDefault="00B945F0" w:rsidP="00E80B32">
            <w:pPr>
              <w:numPr>
                <w:ilvl w:val="0"/>
                <w:numId w:val="10"/>
              </w:numPr>
              <w:spacing w:after="0"/>
              <w:jc w:val="both"/>
              <w:rPr>
                <w:rFonts w:eastAsia="Batang"/>
                <w:sz w:val="18"/>
                <w:szCs w:val="18"/>
                <w:lang w:val="en-US" w:eastAsia="x-none"/>
              </w:rPr>
            </w:pPr>
            <w:r w:rsidRPr="00DE32F1">
              <w:rPr>
                <w:rFonts w:eastAsia="Batang"/>
                <w:sz w:val="18"/>
                <w:szCs w:val="18"/>
                <w:lang w:val="en-US" w:eastAsia="x-none"/>
              </w:rPr>
              <w:t>A responding UE over a shared COT can be:</w:t>
            </w:r>
          </w:p>
          <w:p w14:paraId="22A30D22" w14:textId="77777777" w:rsidR="00B945F0" w:rsidRPr="00DE32F1" w:rsidRDefault="00B945F0" w:rsidP="00E80B32">
            <w:pPr>
              <w:numPr>
                <w:ilvl w:val="1"/>
                <w:numId w:val="10"/>
              </w:numPr>
              <w:spacing w:after="0"/>
              <w:jc w:val="both"/>
              <w:rPr>
                <w:rFonts w:eastAsia="Batang"/>
                <w:sz w:val="18"/>
                <w:szCs w:val="18"/>
                <w:lang w:val="en-US" w:eastAsia="x-none"/>
              </w:rPr>
            </w:pPr>
            <w:r w:rsidRPr="00DE32F1">
              <w:rPr>
                <w:rFonts w:eastAsia="Batang"/>
                <w:sz w:val="18"/>
                <w:szCs w:val="18"/>
                <w:lang w:val="en-US" w:eastAsia="x-none"/>
              </w:rPr>
              <w:t xml:space="preserve">a receiving UE, which is </w:t>
            </w:r>
            <w:r w:rsidRPr="00DE32F1">
              <w:rPr>
                <w:rFonts w:eastAsia="Batang"/>
                <w:color w:val="FF0000"/>
                <w:sz w:val="18"/>
                <w:szCs w:val="18"/>
                <w:lang w:val="en-US" w:eastAsia="x-none"/>
              </w:rPr>
              <w:t>the target of a PSCCH/PSSCH transmission</w:t>
            </w:r>
            <w:r w:rsidRPr="00DE32F1">
              <w:rPr>
                <w:rFonts w:eastAsia="Batang"/>
                <w:sz w:val="18"/>
                <w:szCs w:val="18"/>
                <w:lang w:val="en-US" w:eastAsia="x-none"/>
              </w:rPr>
              <w:t xml:space="preserve"> of a COT initiator</w:t>
            </w:r>
          </w:p>
          <w:p w14:paraId="643B9E9A" w14:textId="77777777" w:rsidR="00B945F0" w:rsidRPr="00DE32F1" w:rsidRDefault="00B945F0" w:rsidP="00E80B32">
            <w:pPr>
              <w:numPr>
                <w:ilvl w:val="2"/>
                <w:numId w:val="17"/>
              </w:numPr>
              <w:tabs>
                <w:tab w:val="left" w:pos="720"/>
              </w:tabs>
              <w:spacing w:after="0"/>
              <w:jc w:val="both"/>
              <w:rPr>
                <w:rFonts w:eastAsia="Batang"/>
                <w:sz w:val="18"/>
                <w:szCs w:val="18"/>
                <w:lang w:val="en-US" w:eastAsia="zh-CN"/>
              </w:rPr>
            </w:pPr>
            <w:r w:rsidRPr="00DE32F1">
              <w:rPr>
                <w:rFonts w:eastAsia="Batang"/>
                <w:sz w:val="18"/>
                <w:szCs w:val="18"/>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5E405E33" w14:textId="77777777" w:rsidR="00B945F0" w:rsidRPr="00DE32F1" w:rsidRDefault="00B945F0" w:rsidP="00E80B32">
            <w:pPr>
              <w:numPr>
                <w:ilvl w:val="2"/>
                <w:numId w:val="17"/>
              </w:numPr>
              <w:tabs>
                <w:tab w:val="left" w:pos="720"/>
              </w:tabs>
              <w:spacing w:after="0"/>
              <w:jc w:val="both"/>
              <w:rPr>
                <w:rFonts w:eastAsia="Batang"/>
                <w:sz w:val="18"/>
                <w:szCs w:val="18"/>
                <w:lang w:val="en-US" w:eastAsia="zh-CN"/>
              </w:rPr>
            </w:pPr>
            <w:r w:rsidRPr="00DE32F1">
              <w:rPr>
                <w:rFonts w:eastAsia="Batang"/>
                <w:sz w:val="18"/>
                <w:szCs w:val="18"/>
                <w:lang w:val="en-US" w:eastAsia="zh-CN"/>
              </w:rPr>
              <w:lastRenderedPageBreak/>
              <w:t>In the case of groupcast and broadcast, when the destination ID contained in the COT initiator’s SCI match to a destination ID known at the receiving UE</w:t>
            </w:r>
          </w:p>
          <w:p w14:paraId="666AA5B7" w14:textId="77777777" w:rsidR="00B945F0" w:rsidRPr="00DE32F1" w:rsidRDefault="00B945F0" w:rsidP="00E80B32">
            <w:pPr>
              <w:numPr>
                <w:ilvl w:val="1"/>
                <w:numId w:val="17"/>
              </w:numPr>
              <w:tabs>
                <w:tab w:val="left" w:pos="720"/>
              </w:tabs>
              <w:spacing w:after="0"/>
              <w:jc w:val="both"/>
              <w:rPr>
                <w:rFonts w:eastAsia="Batang"/>
                <w:sz w:val="18"/>
                <w:szCs w:val="18"/>
                <w:lang w:val="en-US" w:eastAsia="zh-CN"/>
              </w:rPr>
            </w:pPr>
            <w:r w:rsidRPr="00DE32F1">
              <w:rPr>
                <w:rFonts w:eastAsia="Batang"/>
                <w:sz w:val="18"/>
                <w:szCs w:val="18"/>
                <w:lang w:val="en-US" w:eastAsia="zh-CN"/>
              </w:rPr>
              <w:t xml:space="preserve">a UE identified by ID(s), if additional IDs are supported in the COT sharing information (in addition to the source and destination IDs of the </w:t>
            </w:r>
            <w:r w:rsidRPr="00DE32F1">
              <w:rPr>
                <w:rFonts w:eastAsia="Batang"/>
                <w:sz w:val="18"/>
                <w:szCs w:val="18"/>
                <w:lang w:val="en-US" w:eastAsia="en-US"/>
              </w:rPr>
              <w:t>PSCCH/PSSCH</w:t>
            </w:r>
            <w:r w:rsidRPr="00DE32F1">
              <w:rPr>
                <w:rFonts w:eastAsia="Batang"/>
                <w:sz w:val="18"/>
                <w:szCs w:val="18"/>
                <w:lang w:val="en-US" w:eastAsia="zh-CN"/>
              </w:rPr>
              <w:t xml:space="preserve"> transmission), when additional IDs are included in the COT sharing information from the COT initiator</w:t>
            </w:r>
          </w:p>
          <w:p w14:paraId="2D82D3BC" w14:textId="017FAA93" w:rsidR="00B945F0" w:rsidRPr="00DE32F1" w:rsidRDefault="00B945F0" w:rsidP="00B945F0">
            <w:pPr>
              <w:numPr>
                <w:ilvl w:val="2"/>
                <w:numId w:val="17"/>
              </w:numPr>
              <w:tabs>
                <w:tab w:val="left" w:pos="720"/>
              </w:tabs>
              <w:spacing w:after="0"/>
              <w:jc w:val="both"/>
              <w:rPr>
                <w:rFonts w:eastAsia="Batang"/>
                <w:sz w:val="18"/>
                <w:szCs w:val="18"/>
                <w:lang w:val="en-US" w:eastAsia="zh-CN"/>
              </w:rPr>
            </w:pPr>
            <w:r w:rsidRPr="00DE32F1">
              <w:rPr>
                <w:rFonts w:eastAsia="Batang"/>
                <w:sz w:val="18"/>
                <w:szCs w:val="18"/>
                <w:lang w:val="en-US" w:eastAsia="zh-CN"/>
              </w:rPr>
              <w:t>FFS Limitations on what additional IDs may be included and how they may be indicated</w:t>
            </w:r>
          </w:p>
        </w:tc>
      </w:tr>
    </w:tbl>
    <w:p w14:paraId="533F3FA4" w14:textId="4716FE29" w:rsidR="00FF2968" w:rsidRPr="00CD054A" w:rsidRDefault="00FF2968" w:rsidP="00FF2968">
      <w:pPr>
        <w:spacing w:beforeLines="50" w:before="120" w:afterLines="50" w:after="120"/>
        <w:rPr>
          <w:sz w:val="22"/>
          <w:szCs w:val="18"/>
          <w:lang w:val="en-US"/>
        </w:rPr>
      </w:pPr>
      <w:r w:rsidRPr="00CD054A">
        <w:rPr>
          <w:sz w:val="22"/>
          <w:szCs w:val="18"/>
          <w:lang w:val="en-US"/>
        </w:rPr>
        <w:lastRenderedPageBreak/>
        <w:t xml:space="preserve">Seeing the regulation document, an authorization to use the COT by responding devices is defined but it seems that there is no text to preclude granting the authorization in a signal other than data transmission. From this reason, we believe that </w:t>
      </w:r>
      <w:r w:rsidR="00436B12">
        <w:rPr>
          <w:sz w:val="22"/>
          <w:szCs w:val="18"/>
          <w:lang w:val="en-US"/>
        </w:rPr>
        <w:t>S-SSB/PSFCH RX as the target should be one of signaling to be a responding UE</w:t>
      </w:r>
      <w:r w:rsidRPr="00CD054A">
        <w:rPr>
          <w:sz w:val="22"/>
          <w:szCs w:val="18"/>
          <w:lang w:val="en-US"/>
        </w:rPr>
        <w:t xml:space="preserve">. </w:t>
      </w:r>
    </w:p>
    <w:p w14:paraId="3C7949F9" w14:textId="77777777" w:rsidR="00FF2968" w:rsidRPr="00CD054A" w:rsidRDefault="00FF2968" w:rsidP="00FF2968">
      <w:pPr>
        <w:spacing w:beforeLines="50" w:before="120" w:afterLines="50" w:after="120"/>
        <w:rPr>
          <w:sz w:val="22"/>
          <w:szCs w:val="18"/>
          <w:lang w:val="en-US"/>
        </w:rPr>
      </w:pPr>
      <w:r w:rsidRPr="00CD054A">
        <w:rPr>
          <w:sz w:val="22"/>
          <w:szCs w:val="18"/>
          <w:lang w:val="en-US"/>
        </w:rPr>
        <w:t>For PSCCH/PSSCH RX, UE behavior to be a responding UE would be quite simple; when a UE receiving PSSCH from the COT initiating UE in a COT, the UE can use the COT right after the reception. No further rule would be necessary since the PSCCH/PSSCH will convey COT sharing information.</w:t>
      </w:r>
    </w:p>
    <w:p w14:paraId="1417B5AB" w14:textId="3681889B" w:rsidR="00FF2968" w:rsidRPr="00CD054A" w:rsidRDefault="00FF2968" w:rsidP="00FF2968">
      <w:pPr>
        <w:spacing w:beforeLines="50" w:before="120" w:afterLines="50" w:after="120"/>
        <w:rPr>
          <w:sz w:val="22"/>
          <w:szCs w:val="18"/>
          <w:lang w:val="en-US"/>
        </w:rPr>
      </w:pPr>
      <w:r w:rsidRPr="00CD054A">
        <w:rPr>
          <w:sz w:val="22"/>
          <w:szCs w:val="18"/>
          <w:lang w:val="en-US"/>
        </w:rPr>
        <w:t>To include PSFCH/S-SSB as a permission signal of being a responding UE, additional UE behavior would be necessary. It would be invalid to convey COT sharing information via each of PSFCH/S-SSB. Without additional UE behavior, the mechanism of COT sharing by PSFCH/S-SSB reception does not work. As the additional mechanism, our view is that each UE can monitor any PSCCH/PSSCH transmitted from the COT initiating UE to other UE like sensing behavior</w:t>
      </w:r>
      <w:r w:rsidR="00436B12">
        <w:rPr>
          <w:sz w:val="22"/>
          <w:szCs w:val="18"/>
          <w:lang w:val="en-US"/>
        </w:rPr>
        <w:t>, as discussed for the topic of COT sharing information</w:t>
      </w:r>
      <w:r w:rsidRPr="00CD054A">
        <w:rPr>
          <w:sz w:val="22"/>
          <w:szCs w:val="18"/>
          <w:lang w:val="en-US"/>
        </w:rPr>
        <w:t>. This is illustrated below. Case (I): UE-A transmits PSCCH/PSSCH to UE-C with COT initiation, then UE-C becomes a responding UE. UE-B is not a destination UE of the PSCCH/PSSCH</w:t>
      </w:r>
      <w:r w:rsidR="00436B12">
        <w:rPr>
          <w:sz w:val="22"/>
          <w:szCs w:val="18"/>
          <w:lang w:val="en-US"/>
        </w:rPr>
        <w:t xml:space="preserve"> and also is not matched with additional ID included in the COT sharing information</w:t>
      </w:r>
      <w:r w:rsidRPr="00CD054A">
        <w:rPr>
          <w:sz w:val="22"/>
          <w:szCs w:val="18"/>
          <w:lang w:val="en-US"/>
        </w:rPr>
        <w:t xml:space="preserve">, but </w:t>
      </w:r>
      <w:r w:rsidR="00436B12">
        <w:rPr>
          <w:sz w:val="22"/>
          <w:szCs w:val="18"/>
          <w:lang w:val="en-US"/>
        </w:rPr>
        <w:t>a</w:t>
      </w:r>
      <w:r w:rsidRPr="00CD054A">
        <w:rPr>
          <w:sz w:val="22"/>
          <w:szCs w:val="18"/>
          <w:lang w:val="en-US"/>
        </w:rPr>
        <w:t>fter that, UE-B receives PSFCH from UE-A as the destination UE; from th</w:t>
      </w:r>
      <w:r w:rsidR="00436B12">
        <w:rPr>
          <w:sz w:val="22"/>
          <w:szCs w:val="18"/>
          <w:lang w:val="en-US"/>
        </w:rPr>
        <w:t>at</w:t>
      </w:r>
      <w:r w:rsidRPr="00CD054A">
        <w:rPr>
          <w:sz w:val="22"/>
          <w:szCs w:val="18"/>
          <w:lang w:val="en-US"/>
        </w:rPr>
        <w:t xml:space="preserve"> timing, UE-B can be a responding UE and can use the COT based on the obtained COT sharing information. There is another case (Case (II)) where COT sharing information is obtained after the PSFCH reception by monitoring PSCCH/PSSCH transmitted from the COT initiating UE to other UE. In this situation, UE-B can be a responding UE right after the obtainment of the COT sharing information</w:t>
      </w:r>
      <w:r w:rsidR="00436B12">
        <w:rPr>
          <w:sz w:val="22"/>
          <w:szCs w:val="18"/>
          <w:lang w:val="en-US"/>
        </w:rPr>
        <w:t>, regardless of whether additional ID in the COT sharing information is matched with UE-B</w:t>
      </w:r>
      <w:r w:rsidR="006470BE">
        <w:rPr>
          <w:sz w:val="22"/>
          <w:szCs w:val="18"/>
          <w:lang w:val="en-US"/>
        </w:rPr>
        <w:t xml:space="preserve"> ID</w:t>
      </w:r>
      <w:r w:rsidR="00436B12">
        <w:rPr>
          <w:sz w:val="22"/>
          <w:szCs w:val="18"/>
          <w:lang w:val="en-US"/>
        </w:rPr>
        <w:t xml:space="preserve"> or not</w:t>
      </w:r>
      <w:r w:rsidRPr="00CD054A">
        <w:rPr>
          <w:sz w:val="22"/>
          <w:szCs w:val="18"/>
          <w:lang w:val="en-US"/>
        </w:rPr>
        <w:t>.</w:t>
      </w:r>
    </w:p>
    <w:p w14:paraId="6CA11D49" w14:textId="77777777" w:rsidR="00FF2968" w:rsidRPr="00CD054A" w:rsidRDefault="00FF2968" w:rsidP="00FF2968">
      <w:pPr>
        <w:spacing w:beforeLines="50" w:before="120" w:afterLines="50" w:after="120"/>
        <w:rPr>
          <w:sz w:val="22"/>
          <w:szCs w:val="18"/>
          <w:lang w:val="en-US"/>
        </w:rPr>
      </w:pPr>
      <w:r w:rsidRPr="00CD054A">
        <w:rPr>
          <w:noProof/>
          <w:lang w:val="en-US"/>
        </w:rPr>
        <w:drawing>
          <wp:inline distT="0" distB="0" distL="0" distR="0" wp14:anchorId="3D16A100" wp14:editId="282B54D1">
            <wp:extent cx="6332220" cy="192532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925320"/>
                    </a:xfrm>
                    <a:prstGeom prst="rect">
                      <a:avLst/>
                    </a:prstGeom>
                    <a:noFill/>
                    <a:ln>
                      <a:noFill/>
                    </a:ln>
                  </pic:spPr>
                </pic:pic>
              </a:graphicData>
            </a:graphic>
          </wp:inline>
        </w:drawing>
      </w:r>
    </w:p>
    <w:p w14:paraId="7BED7440" w14:textId="469467D2" w:rsidR="00FF2968" w:rsidRPr="00CD054A" w:rsidRDefault="00FF2968" w:rsidP="00FF2968">
      <w:pPr>
        <w:spacing w:beforeLines="50" w:before="120" w:afterLines="50" w:after="120"/>
        <w:jc w:val="center"/>
        <w:rPr>
          <w:sz w:val="22"/>
          <w:szCs w:val="18"/>
          <w:lang w:val="en-US"/>
        </w:rPr>
      </w:pPr>
      <w:r w:rsidRPr="00CD054A">
        <w:rPr>
          <w:sz w:val="22"/>
          <w:szCs w:val="18"/>
          <w:lang w:val="en-US"/>
        </w:rPr>
        <w:t>Fig</w:t>
      </w:r>
      <w:r w:rsidR="00436B12">
        <w:rPr>
          <w:rFonts w:hint="eastAsia"/>
          <w:sz w:val="22"/>
          <w:szCs w:val="18"/>
          <w:lang w:val="en-US"/>
        </w:rPr>
        <w:t>.</w:t>
      </w:r>
      <w:r w:rsidR="00436B12">
        <w:rPr>
          <w:sz w:val="22"/>
          <w:szCs w:val="18"/>
          <w:lang w:val="en-US"/>
        </w:rPr>
        <w:t>2</w:t>
      </w:r>
      <w:r w:rsidRPr="00CD054A">
        <w:rPr>
          <w:sz w:val="22"/>
          <w:szCs w:val="18"/>
          <w:lang w:val="en-US"/>
        </w:rPr>
        <w:t xml:space="preserve">: </w:t>
      </w:r>
      <w:r w:rsidR="00436B12" w:rsidRPr="00436B12">
        <w:rPr>
          <w:sz w:val="22"/>
          <w:szCs w:val="18"/>
          <w:lang w:val="en-US"/>
        </w:rPr>
        <w:t>Being a responding UE based on S-SSB/PSFCH RX</w:t>
      </w:r>
    </w:p>
    <w:p w14:paraId="5F91A978" w14:textId="05B10DFE" w:rsidR="00FF2968" w:rsidRPr="00CD054A" w:rsidRDefault="00FF2968" w:rsidP="00FF2968">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6470BE">
        <w:rPr>
          <w:rFonts w:eastAsiaTheme="minorEastAsia"/>
          <w:b/>
          <w:sz w:val="22"/>
          <w:u w:val="single"/>
          <w:lang w:val="en-US"/>
        </w:rPr>
        <w:t>2</w:t>
      </w:r>
      <w:r w:rsidRPr="00CD054A">
        <w:rPr>
          <w:rFonts w:eastAsiaTheme="minorEastAsia"/>
          <w:b/>
          <w:sz w:val="22"/>
          <w:u w:val="single"/>
          <w:lang w:val="en-US"/>
        </w:rPr>
        <w:t>:</w:t>
      </w:r>
    </w:p>
    <w:p w14:paraId="721F41EC" w14:textId="1B91E998" w:rsidR="00FF2968" w:rsidRPr="00CD054A" w:rsidRDefault="006470BE" w:rsidP="00FF2968">
      <w:pPr>
        <w:numPr>
          <w:ilvl w:val="0"/>
          <w:numId w:val="9"/>
        </w:numPr>
        <w:spacing w:before="50" w:afterLines="50" w:after="120"/>
        <w:rPr>
          <w:rFonts w:eastAsiaTheme="minorEastAsia"/>
          <w:b/>
          <w:bCs/>
          <w:iCs/>
          <w:sz w:val="22"/>
          <w:lang w:val="en-US"/>
        </w:rPr>
      </w:pPr>
      <w:r w:rsidRPr="006470BE">
        <w:rPr>
          <w:rFonts w:eastAsiaTheme="minorEastAsia"/>
          <w:b/>
          <w:bCs/>
          <w:iCs/>
          <w:sz w:val="22"/>
        </w:rPr>
        <w:t>A UE that is the target of a PSFCH/S-SSB transmission of a COT initiator can be a responding UE of the shared COT, if the UE receives COT sharing information from the COT initiator before or after reception of the PSFCH/S-SSB transmission, regardless of whether the UE ID is included in the COT sharing information as additional ID</w:t>
      </w:r>
      <w:r w:rsidR="00FF2968" w:rsidRPr="00CD054A">
        <w:rPr>
          <w:rFonts w:eastAsiaTheme="minorEastAsia"/>
          <w:b/>
          <w:bCs/>
          <w:iCs/>
          <w:sz w:val="22"/>
          <w:lang w:val="en-US"/>
        </w:rPr>
        <w:t>.</w:t>
      </w:r>
    </w:p>
    <w:p w14:paraId="4A303B1B" w14:textId="77777777" w:rsidR="00DE32F1" w:rsidRPr="00CD054A" w:rsidRDefault="00DE32F1" w:rsidP="00FF2968">
      <w:pPr>
        <w:spacing w:beforeLines="50" w:before="120" w:afterLines="50" w:after="120"/>
        <w:rPr>
          <w:sz w:val="22"/>
          <w:szCs w:val="18"/>
          <w:lang w:val="en-US"/>
        </w:rPr>
      </w:pPr>
    </w:p>
    <w:p w14:paraId="3023B10C" w14:textId="77777777" w:rsidR="00FF2968" w:rsidRPr="00EB55AF" w:rsidRDefault="00FF2968" w:rsidP="00FF296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B55AF">
        <w:rPr>
          <w:rFonts w:ascii="Arial" w:eastAsiaTheme="minorEastAsia" w:hAnsi="Arial"/>
          <w:b/>
          <w:bCs/>
          <w:kern w:val="28"/>
          <w:sz w:val="22"/>
          <w:szCs w:val="22"/>
          <w:lang w:val="en-US"/>
        </w:rPr>
        <w:t>Contents/Container of COT sharing information</w:t>
      </w:r>
    </w:p>
    <w:tbl>
      <w:tblPr>
        <w:tblStyle w:val="afc"/>
        <w:tblW w:w="0" w:type="auto"/>
        <w:tblLook w:val="04A0" w:firstRow="1" w:lastRow="0" w:firstColumn="1" w:lastColumn="0" w:noHBand="0" w:noVBand="1"/>
      </w:tblPr>
      <w:tblGrid>
        <w:gridCol w:w="9962"/>
      </w:tblGrid>
      <w:tr w:rsidR="00B945F0" w:rsidRPr="00DE32F1" w14:paraId="29B40A0B" w14:textId="77777777" w:rsidTr="00E80B32">
        <w:tc>
          <w:tcPr>
            <w:tcW w:w="9962" w:type="dxa"/>
          </w:tcPr>
          <w:p w14:paraId="07039B7F" w14:textId="77777777" w:rsidR="00DE32F1" w:rsidRPr="00DE32F1" w:rsidRDefault="00DE32F1" w:rsidP="00DE32F1">
            <w:pPr>
              <w:spacing w:after="0"/>
              <w:rPr>
                <w:rFonts w:ascii="Times" w:eastAsia="Batang" w:hAnsi="Times"/>
                <w:b/>
                <w:sz w:val="18"/>
                <w:szCs w:val="22"/>
                <w:lang w:val="en-US" w:eastAsia="x-none"/>
              </w:rPr>
            </w:pPr>
            <w:r w:rsidRPr="00DE32F1">
              <w:rPr>
                <w:rFonts w:ascii="Times" w:eastAsia="Batang" w:hAnsi="Times" w:hint="eastAsia"/>
                <w:b/>
                <w:sz w:val="18"/>
                <w:szCs w:val="22"/>
                <w:highlight w:val="green"/>
                <w:lang w:val="en-US" w:eastAsia="x-none"/>
              </w:rPr>
              <w:t>Agreement</w:t>
            </w:r>
          </w:p>
          <w:p w14:paraId="30711AA6" w14:textId="77777777" w:rsidR="00DE32F1" w:rsidRPr="00DE32F1" w:rsidRDefault="00DE32F1" w:rsidP="00DE32F1">
            <w:pPr>
              <w:spacing w:after="0"/>
              <w:rPr>
                <w:rFonts w:ascii="Times" w:eastAsia="Batang" w:hAnsi="Times"/>
                <w:sz w:val="18"/>
                <w:szCs w:val="22"/>
                <w:lang w:val="en-US" w:eastAsia="x-none"/>
              </w:rPr>
            </w:pPr>
            <w:r w:rsidRPr="00DE32F1">
              <w:rPr>
                <w:rFonts w:ascii="Times" w:eastAsia="Batang" w:hAnsi="Times"/>
                <w:sz w:val="18"/>
                <w:szCs w:val="22"/>
                <w:lang w:val="en-US" w:eastAsia="x-none"/>
              </w:rPr>
              <w:t>The container for carrying the COT sharing information from a COT initiator UE includes at least the SCI.</w:t>
            </w:r>
          </w:p>
          <w:p w14:paraId="7E181F07" w14:textId="77777777" w:rsidR="00DE32F1" w:rsidRPr="00DE32F1" w:rsidRDefault="00DE32F1" w:rsidP="00DE32F1">
            <w:pPr>
              <w:numPr>
                <w:ilvl w:val="0"/>
                <w:numId w:val="24"/>
              </w:numPr>
              <w:spacing w:after="0"/>
              <w:rPr>
                <w:rFonts w:ascii="Times" w:eastAsia="Batang" w:hAnsi="Times"/>
                <w:color w:val="FF0000"/>
                <w:sz w:val="18"/>
                <w:szCs w:val="22"/>
                <w:lang w:val="en-US" w:eastAsia="x-none"/>
              </w:rPr>
            </w:pPr>
            <w:r w:rsidRPr="00DE32F1">
              <w:rPr>
                <w:rFonts w:ascii="Times" w:eastAsia="Batang" w:hAnsi="Times"/>
                <w:color w:val="FF0000"/>
                <w:sz w:val="18"/>
                <w:szCs w:val="22"/>
                <w:lang w:val="en-US" w:eastAsia="x-none"/>
              </w:rPr>
              <w:t>FFS 1st and/or 2nd stage SCI</w:t>
            </w:r>
          </w:p>
          <w:p w14:paraId="040DF750" w14:textId="77777777" w:rsidR="00DE32F1" w:rsidRPr="00DE32F1" w:rsidRDefault="00DE32F1" w:rsidP="00DE32F1">
            <w:pPr>
              <w:spacing w:after="0"/>
              <w:rPr>
                <w:rFonts w:ascii="Times" w:eastAsia="Batang" w:hAnsi="Times"/>
                <w:b/>
                <w:sz w:val="18"/>
                <w:szCs w:val="22"/>
                <w:lang w:val="en-US" w:eastAsia="x-none"/>
              </w:rPr>
            </w:pPr>
            <w:r w:rsidRPr="00DE32F1">
              <w:rPr>
                <w:rFonts w:ascii="Times" w:eastAsia="Batang" w:hAnsi="Times"/>
                <w:b/>
                <w:sz w:val="18"/>
                <w:szCs w:val="22"/>
                <w:highlight w:val="green"/>
                <w:lang w:val="en-US" w:eastAsia="x-none"/>
              </w:rPr>
              <w:t>Agreement</w:t>
            </w:r>
          </w:p>
          <w:p w14:paraId="26D55FB4" w14:textId="77777777" w:rsidR="00DE32F1" w:rsidRPr="00DE32F1" w:rsidRDefault="00DE32F1" w:rsidP="00DE32F1">
            <w:pPr>
              <w:wordWrap w:val="0"/>
              <w:spacing w:after="0" w:line="210" w:lineRule="atLeast"/>
              <w:jc w:val="both"/>
              <w:rPr>
                <w:rFonts w:eastAsia="Times New Roman"/>
                <w:sz w:val="18"/>
                <w:szCs w:val="22"/>
                <w:lang w:eastAsia="x-none"/>
              </w:rPr>
            </w:pPr>
            <w:r w:rsidRPr="00DE32F1">
              <w:rPr>
                <w:rFonts w:eastAsia="Times New Roman"/>
                <w:sz w:val="18"/>
                <w:szCs w:val="22"/>
                <w:lang w:eastAsia="x-none"/>
              </w:rPr>
              <w:t>At least the following information should be used as part of COT sharing information from the COT initiator UE.</w:t>
            </w:r>
          </w:p>
          <w:p w14:paraId="62C5333D" w14:textId="77777777" w:rsidR="00DE32F1" w:rsidRPr="00DE32F1" w:rsidRDefault="00DE32F1" w:rsidP="00DE32F1">
            <w:pPr>
              <w:numPr>
                <w:ilvl w:val="1"/>
                <w:numId w:val="25"/>
              </w:numPr>
              <w:tabs>
                <w:tab w:val="num" w:pos="1240"/>
              </w:tabs>
              <w:wordWrap w:val="0"/>
              <w:spacing w:after="0" w:line="210" w:lineRule="atLeast"/>
              <w:ind w:leftChars="440" w:left="1416"/>
              <w:jc w:val="both"/>
              <w:rPr>
                <w:rFonts w:eastAsia="Times New Roman"/>
                <w:sz w:val="18"/>
                <w:szCs w:val="22"/>
                <w:lang w:eastAsia="x-none"/>
              </w:rPr>
            </w:pPr>
            <w:r w:rsidRPr="00DE32F1">
              <w:rPr>
                <w:rFonts w:eastAsia="Times New Roman"/>
                <w:sz w:val="18"/>
                <w:szCs w:val="22"/>
                <w:lang w:eastAsia="x-none"/>
              </w:rPr>
              <w:t>CAPC used for initiating the COT</w:t>
            </w:r>
          </w:p>
          <w:p w14:paraId="424B8380" w14:textId="77777777" w:rsidR="00DE32F1" w:rsidRPr="00DE32F1" w:rsidRDefault="00DE32F1" w:rsidP="00DE32F1">
            <w:pPr>
              <w:numPr>
                <w:ilvl w:val="1"/>
                <w:numId w:val="25"/>
              </w:numPr>
              <w:tabs>
                <w:tab w:val="num" w:pos="1240"/>
              </w:tabs>
              <w:wordWrap w:val="0"/>
              <w:spacing w:after="0" w:line="210" w:lineRule="atLeast"/>
              <w:ind w:leftChars="440" w:left="1416"/>
              <w:jc w:val="both"/>
              <w:rPr>
                <w:rFonts w:eastAsia="Times New Roman"/>
                <w:sz w:val="18"/>
                <w:szCs w:val="22"/>
                <w:lang w:eastAsia="x-none"/>
              </w:rPr>
            </w:pPr>
            <w:r w:rsidRPr="00DE32F1">
              <w:rPr>
                <w:rFonts w:eastAsia="Times New Roman"/>
                <w:sz w:val="18"/>
                <w:szCs w:val="22"/>
                <w:lang w:eastAsia="x-none"/>
              </w:rPr>
              <w:lastRenderedPageBreak/>
              <w:t>Existing / legacy R16/17 L1 source and destination IDs</w:t>
            </w:r>
          </w:p>
          <w:p w14:paraId="6600A542" w14:textId="77777777" w:rsidR="00DE32F1" w:rsidRPr="00DE32F1" w:rsidRDefault="00DE32F1" w:rsidP="00DE32F1">
            <w:pPr>
              <w:numPr>
                <w:ilvl w:val="2"/>
                <w:numId w:val="26"/>
              </w:numPr>
              <w:tabs>
                <w:tab w:val="num" w:pos="1960"/>
              </w:tabs>
              <w:wordWrap w:val="0"/>
              <w:spacing w:after="0" w:line="210" w:lineRule="atLeast"/>
              <w:ind w:leftChars="800" w:left="2280"/>
              <w:jc w:val="both"/>
              <w:rPr>
                <w:rFonts w:eastAsia="Times New Roman"/>
                <w:color w:val="FF0000"/>
                <w:sz w:val="18"/>
                <w:szCs w:val="22"/>
                <w:lang w:eastAsia="x-none"/>
              </w:rPr>
            </w:pPr>
            <w:r w:rsidRPr="00DE32F1">
              <w:rPr>
                <w:rFonts w:eastAsia="Times New Roman"/>
                <w:color w:val="FF0000"/>
                <w:sz w:val="18"/>
                <w:szCs w:val="22"/>
                <w:lang w:eastAsia="x-none"/>
              </w:rPr>
              <w:t>FFS additional ID(s)</w:t>
            </w:r>
          </w:p>
          <w:p w14:paraId="41D0B410" w14:textId="77777777" w:rsidR="00DE32F1" w:rsidRPr="00DE32F1" w:rsidRDefault="00DE32F1" w:rsidP="00DE32F1">
            <w:pPr>
              <w:numPr>
                <w:ilvl w:val="1"/>
                <w:numId w:val="27"/>
              </w:numPr>
              <w:tabs>
                <w:tab w:val="num" w:pos="1240"/>
              </w:tabs>
              <w:wordWrap w:val="0"/>
              <w:spacing w:after="0" w:line="210" w:lineRule="atLeast"/>
              <w:ind w:leftChars="440" w:left="1416"/>
              <w:jc w:val="both"/>
              <w:rPr>
                <w:rFonts w:eastAsia="Times New Roman"/>
                <w:sz w:val="18"/>
                <w:szCs w:val="22"/>
                <w:lang w:eastAsia="x-none"/>
              </w:rPr>
            </w:pPr>
            <w:r w:rsidRPr="00DE32F1">
              <w:rPr>
                <w:rFonts w:eastAsia="Times New Roman"/>
                <w:sz w:val="18"/>
                <w:szCs w:val="22"/>
                <w:lang w:eastAsia="x-none"/>
              </w:rPr>
              <w:t>Time domain information of the shared COT</w:t>
            </w:r>
          </w:p>
          <w:p w14:paraId="7E98908B" w14:textId="77777777" w:rsidR="00DE32F1" w:rsidRPr="00DE32F1" w:rsidRDefault="00DE32F1" w:rsidP="00DE32F1">
            <w:pPr>
              <w:numPr>
                <w:ilvl w:val="2"/>
                <w:numId w:val="28"/>
              </w:numPr>
              <w:tabs>
                <w:tab w:val="num" w:pos="1960"/>
              </w:tabs>
              <w:wordWrap w:val="0"/>
              <w:spacing w:after="0" w:line="210" w:lineRule="atLeast"/>
              <w:ind w:leftChars="800" w:left="2280"/>
              <w:jc w:val="both"/>
              <w:rPr>
                <w:rFonts w:eastAsia="Times New Roman"/>
                <w:color w:val="FF0000"/>
                <w:sz w:val="18"/>
                <w:szCs w:val="22"/>
                <w:lang w:eastAsia="x-none"/>
              </w:rPr>
            </w:pPr>
            <w:r w:rsidRPr="00DE32F1">
              <w:rPr>
                <w:rFonts w:eastAsia="Times New Roman"/>
                <w:color w:val="FF0000"/>
                <w:sz w:val="18"/>
                <w:szCs w:val="22"/>
                <w:lang w:eastAsia="x-none"/>
              </w:rPr>
              <w:t>FFS: starting offset, number of slots, [remaining or total] COT duration, or a combination of them</w:t>
            </w:r>
          </w:p>
          <w:p w14:paraId="3DEE1052" w14:textId="77777777" w:rsidR="00DE32F1" w:rsidRPr="00DE32F1" w:rsidRDefault="00DE32F1" w:rsidP="00DE32F1">
            <w:pPr>
              <w:numPr>
                <w:ilvl w:val="1"/>
                <w:numId w:val="29"/>
              </w:numPr>
              <w:tabs>
                <w:tab w:val="num" w:pos="1240"/>
              </w:tabs>
              <w:wordWrap w:val="0"/>
              <w:spacing w:after="0" w:line="210" w:lineRule="atLeast"/>
              <w:ind w:leftChars="440" w:left="1416"/>
              <w:jc w:val="both"/>
              <w:rPr>
                <w:rFonts w:eastAsia="Times New Roman"/>
                <w:sz w:val="18"/>
                <w:szCs w:val="22"/>
                <w:lang w:eastAsia="x-none"/>
              </w:rPr>
            </w:pPr>
            <w:r w:rsidRPr="00DE32F1">
              <w:rPr>
                <w:rFonts w:eastAsia="Times New Roman"/>
                <w:sz w:val="18"/>
                <w:szCs w:val="22"/>
                <w:lang w:eastAsia="x-none"/>
              </w:rPr>
              <w:t>Frequency domain information of the shared COT </w:t>
            </w:r>
          </w:p>
          <w:p w14:paraId="70F4DBF3" w14:textId="77777777" w:rsidR="00DE32F1" w:rsidRPr="00DE32F1" w:rsidRDefault="00DE32F1" w:rsidP="00DE32F1">
            <w:pPr>
              <w:numPr>
                <w:ilvl w:val="2"/>
                <w:numId w:val="30"/>
              </w:numPr>
              <w:tabs>
                <w:tab w:val="num" w:pos="1960"/>
              </w:tabs>
              <w:wordWrap w:val="0"/>
              <w:spacing w:after="0" w:line="210" w:lineRule="atLeast"/>
              <w:ind w:leftChars="800" w:left="2280"/>
              <w:jc w:val="both"/>
              <w:rPr>
                <w:rFonts w:eastAsia="Times New Roman"/>
                <w:sz w:val="18"/>
                <w:szCs w:val="22"/>
                <w:lang w:eastAsia="x-none"/>
              </w:rPr>
            </w:pPr>
            <w:r w:rsidRPr="00DE32F1">
              <w:rPr>
                <w:rFonts w:eastAsia="Times New Roman"/>
                <w:sz w:val="18"/>
                <w:szCs w:val="22"/>
                <w:lang w:eastAsia="x-none"/>
              </w:rPr>
              <w:t>FFS applicable RB set(s), FRIV, and any other(s)</w:t>
            </w:r>
          </w:p>
          <w:p w14:paraId="7CA6E206" w14:textId="77777777" w:rsidR="00DE32F1" w:rsidRPr="00DE32F1" w:rsidRDefault="00DE32F1" w:rsidP="00DE32F1">
            <w:pPr>
              <w:numPr>
                <w:ilvl w:val="1"/>
                <w:numId w:val="30"/>
              </w:numPr>
              <w:tabs>
                <w:tab w:val="num" w:pos="1240"/>
              </w:tabs>
              <w:wordWrap w:val="0"/>
              <w:spacing w:after="0" w:line="210" w:lineRule="atLeast"/>
              <w:ind w:leftChars="440" w:left="1416"/>
              <w:jc w:val="both"/>
              <w:rPr>
                <w:rFonts w:eastAsia="Times New Roman"/>
                <w:sz w:val="18"/>
                <w:szCs w:val="22"/>
                <w:lang w:eastAsia="x-none"/>
              </w:rPr>
            </w:pPr>
            <w:r w:rsidRPr="00DE32F1">
              <w:rPr>
                <w:rFonts w:eastAsia="Times New Roman"/>
                <w:sz w:val="18"/>
                <w:szCs w:val="22"/>
                <w:lang w:eastAsia="x-none"/>
              </w:rPr>
              <w:t>FFS: how each of the above is indicated.</w:t>
            </w:r>
          </w:p>
          <w:p w14:paraId="566632B4" w14:textId="28EEC189" w:rsidR="00B945F0" w:rsidRPr="00DE32F1" w:rsidRDefault="00DE32F1" w:rsidP="00B945F0">
            <w:pPr>
              <w:numPr>
                <w:ilvl w:val="1"/>
                <w:numId w:val="30"/>
              </w:numPr>
              <w:tabs>
                <w:tab w:val="num" w:pos="1240"/>
              </w:tabs>
              <w:wordWrap w:val="0"/>
              <w:spacing w:after="0" w:line="210" w:lineRule="atLeast"/>
              <w:ind w:leftChars="440" w:left="1416"/>
              <w:jc w:val="both"/>
              <w:rPr>
                <w:rFonts w:eastAsia="Times New Roman"/>
                <w:sz w:val="18"/>
                <w:szCs w:val="22"/>
                <w:lang w:eastAsia="x-none"/>
              </w:rPr>
            </w:pPr>
            <w:r w:rsidRPr="00DE32F1">
              <w:rPr>
                <w:rFonts w:eastAsia="Times New Roman"/>
                <w:sz w:val="18"/>
                <w:szCs w:val="22"/>
                <w:lang w:eastAsia="x-none"/>
              </w:rPr>
              <w:t>Note, other information is not precluded.</w:t>
            </w:r>
          </w:p>
        </w:tc>
      </w:tr>
    </w:tbl>
    <w:p w14:paraId="10F1501D" w14:textId="49261732" w:rsidR="00B945F0" w:rsidRPr="002E575F" w:rsidRDefault="002E575F" w:rsidP="00FF2968">
      <w:pPr>
        <w:spacing w:beforeLines="50" w:before="120" w:afterLines="50" w:after="120"/>
        <w:rPr>
          <w:sz w:val="22"/>
          <w:szCs w:val="18"/>
          <w:u w:val="single"/>
        </w:rPr>
      </w:pPr>
      <w:r w:rsidRPr="002E575F">
        <w:rPr>
          <w:sz w:val="22"/>
          <w:szCs w:val="18"/>
          <w:u w:val="single"/>
        </w:rPr>
        <w:lastRenderedPageBreak/>
        <w:t>Container</w:t>
      </w:r>
    </w:p>
    <w:p w14:paraId="73EC118E" w14:textId="567FE735" w:rsidR="002E575F" w:rsidRDefault="00C76A72" w:rsidP="00FF2968">
      <w:pPr>
        <w:spacing w:beforeLines="50" w:before="120" w:afterLines="50" w:after="120"/>
        <w:rPr>
          <w:sz w:val="22"/>
          <w:szCs w:val="18"/>
        </w:rPr>
      </w:pPr>
      <w:r w:rsidRPr="00C76A72">
        <w:rPr>
          <w:sz w:val="22"/>
          <w:szCs w:val="18"/>
        </w:rPr>
        <w:t>COT sharing information would be fundamental in SL-U</w:t>
      </w:r>
      <w:r>
        <w:rPr>
          <w:sz w:val="22"/>
          <w:szCs w:val="18"/>
        </w:rPr>
        <w:t>. A motivation of SCI-2 mechanism is to have flexible formats without NBC issue in future release. Meanwhile, flexible formats are beneficial for optional fields that are sometimes necessary and sometimes not. Thus,</w:t>
      </w:r>
      <w:r w:rsidRPr="00C76A72">
        <w:rPr>
          <w:sz w:val="22"/>
          <w:szCs w:val="18"/>
        </w:rPr>
        <w:t xml:space="preserve"> no motivation to use SCI-2</w:t>
      </w:r>
      <w:r>
        <w:rPr>
          <w:sz w:val="22"/>
          <w:szCs w:val="18"/>
        </w:rPr>
        <w:t xml:space="preserve"> for COT sharing information</w:t>
      </w:r>
      <w:r w:rsidRPr="00C76A72">
        <w:rPr>
          <w:sz w:val="22"/>
          <w:szCs w:val="18"/>
        </w:rPr>
        <w:t xml:space="preserve"> can be found</w:t>
      </w:r>
      <w:r>
        <w:rPr>
          <w:sz w:val="22"/>
          <w:szCs w:val="18"/>
        </w:rPr>
        <w:t>.</w:t>
      </w:r>
    </w:p>
    <w:p w14:paraId="6829BE30" w14:textId="49611FD8" w:rsidR="00C76A72" w:rsidRPr="00CD054A" w:rsidRDefault="00C76A72" w:rsidP="00C76A72">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3</w:t>
      </w:r>
      <w:r w:rsidRPr="00CD054A">
        <w:rPr>
          <w:rFonts w:eastAsiaTheme="minorEastAsia"/>
          <w:b/>
          <w:sz w:val="22"/>
          <w:u w:val="single"/>
          <w:lang w:val="en-US"/>
        </w:rPr>
        <w:t>:</w:t>
      </w:r>
    </w:p>
    <w:p w14:paraId="24721F84" w14:textId="3116D520" w:rsidR="00C76A72" w:rsidRPr="00CD054A" w:rsidRDefault="00C76A72" w:rsidP="00C76A72">
      <w:pPr>
        <w:numPr>
          <w:ilvl w:val="0"/>
          <w:numId w:val="9"/>
        </w:numPr>
        <w:spacing w:before="50" w:afterLines="50" w:after="120"/>
        <w:rPr>
          <w:rFonts w:eastAsiaTheme="minorEastAsia"/>
          <w:b/>
          <w:bCs/>
          <w:iCs/>
          <w:sz w:val="22"/>
          <w:lang w:val="en-US"/>
        </w:rPr>
      </w:pPr>
      <w:r w:rsidRPr="00C76A72">
        <w:rPr>
          <w:rFonts w:eastAsiaTheme="minorEastAsia"/>
          <w:b/>
          <w:bCs/>
          <w:iCs/>
          <w:sz w:val="22"/>
        </w:rPr>
        <w:t>1</w:t>
      </w:r>
      <w:r w:rsidRPr="00C76A72">
        <w:rPr>
          <w:rFonts w:eastAsiaTheme="minorEastAsia"/>
          <w:b/>
          <w:bCs/>
          <w:iCs/>
          <w:sz w:val="22"/>
          <w:vertAlign w:val="superscript"/>
        </w:rPr>
        <w:t>st</w:t>
      </w:r>
      <w:r w:rsidRPr="00C76A72">
        <w:rPr>
          <w:rFonts w:eastAsiaTheme="minorEastAsia"/>
          <w:b/>
          <w:bCs/>
          <w:iCs/>
          <w:sz w:val="22"/>
        </w:rPr>
        <w:t xml:space="preserve"> stage SCI conveys COT sharing information</w:t>
      </w:r>
      <w:r w:rsidRPr="00CD054A">
        <w:rPr>
          <w:rFonts w:eastAsiaTheme="minorEastAsia"/>
          <w:b/>
          <w:bCs/>
          <w:iCs/>
          <w:sz w:val="22"/>
          <w:lang w:val="en-US"/>
        </w:rPr>
        <w:t>.</w:t>
      </w:r>
    </w:p>
    <w:p w14:paraId="789C78EF" w14:textId="25D86342" w:rsidR="002E575F" w:rsidRDefault="002E575F" w:rsidP="00FF2968">
      <w:pPr>
        <w:spacing w:beforeLines="50" w:before="120" w:afterLines="50" w:after="120"/>
        <w:rPr>
          <w:sz w:val="22"/>
          <w:szCs w:val="18"/>
        </w:rPr>
      </w:pPr>
    </w:p>
    <w:p w14:paraId="7964AD52" w14:textId="02695141" w:rsidR="002E575F" w:rsidRPr="002E575F" w:rsidRDefault="002E575F" w:rsidP="00FF2968">
      <w:pPr>
        <w:spacing w:beforeLines="50" w:before="120" w:afterLines="50" w:after="120"/>
        <w:rPr>
          <w:sz w:val="22"/>
          <w:szCs w:val="18"/>
          <w:u w:val="single"/>
        </w:rPr>
      </w:pPr>
      <w:r w:rsidRPr="002E575F">
        <w:rPr>
          <w:sz w:val="22"/>
          <w:szCs w:val="18"/>
          <w:u w:val="single"/>
        </w:rPr>
        <w:t>Contents</w:t>
      </w:r>
    </w:p>
    <w:tbl>
      <w:tblPr>
        <w:tblStyle w:val="afc"/>
        <w:tblW w:w="0" w:type="auto"/>
        <w:tblLook w:val="04A0" w:firstRow="1" w:lastRow="0" w:firstColumn="1" w:lastColumn="0" w:noHBand="0" w:noVBand="1"/>
      </w:tblPr>
      <w:tblGrid>
        <w:gridCol w:w="9962"/>
      </w:tblGrid>
      <w:tr w:rsidR="00C76A72" w:rsidRPr="00DE32F1" w14:paraId="60A9C915" w14:textId="77777777" w:rsidTr="00E80B32">
        <w:tc>
          <w:tcPr>
            <w:tcW w:w="9962" w:type="dxa"/>
          </w:tcPr>
          <w:p w14:paraId="3ABF86F9" w14:textId="74F6AABD" w:rsidR="00C76A72" w:rsidRPr="00DE32F1" w:rsidRDefault="00C76A72" w:rsidP="00C76A72">
            <w:pPr>
              <w:wordWrap w:val="0"/>
              <w:spacing w:after="0" w:line="210" w:lineRule="atLeast"/>
              <w:jc w:val="both"/>
              <w:rPr>
                <w:rFonts w:eastAsia="Times New Roman"/>
                <w:sz w:val="18"/>
                <w:szCs w:val="22"/>
                <w:lang w:eastAsia="x-none"/>
              </w:rPr>
            </w:pPr>
            <w:r w:rsidRPr="00C76A72">
              <w:rPr>
                <w:rFonts w:eastAsia="Times New Roman"/>
                <w:sz w:val="18"/>
                <w:szCs w:val="22"/>
                <w:lang w:eastAsia="x-none"/>
              </w:rPr>
              <w:t>The Channel Access Engine may grant an authorization to transmit on the current Operating Channel to one or more Responding Devices. If the Initiating Device issues such a transmission grant to a Responding Device, the Responding Device shall operate according to the procedure described in clause 4.2.7.3.2.7.</w:t>
            </w:r>
          </w:p>
        </w:tc>
      </w:tr>
    </w:tbl>
    <w:p w14:paraId="068B581A" w14:textId="3FBC9FCE" w:rsidR="002E575F" w:rsidRDefault="00C76A72" w:rsidP="00FF2968">
      <w:pPr>
        <w:spacing w:beforeLines="50" w:before="120" w:afterLines="50" w:after="120"/>
        <w:rPr>
          <w:sz w:val="22"/>
          <w:szCs w:val="18"/>
        </w:rPr>
      </w:pPr>
      <w:r>
        <w:rPr>
          <w:rFonts w:hint="eastAsia"/>
          <w:sz w:val="22"/>
          <w:szCs w:val="18"/>
        </w:rPr>
        <w:t>F</w:t>
      </w:r>
      <w:r>
        <w:rPr>
          <w:sz w:val="22"/>
          <w:szCs w:val="18"/>
        </w:rPr>
        <w:t>or additional ID(s), i</w:t>
      </w:r>
      <w:r w:rsidRPr="00C76A72">
        <w:rPr>
          <w:sz w:val="22"/>
          <w:szCs w:val="18"/>
        </w:rPr>
        <w:t>n the regulation document</w:t>
      </w:r>
      <w:r>
        <w:rPr>
          <w:sz w:val="22"/>
          <w:szCs w:val="18"/>
        </w:rPr>
        <w:t xml:space="preserve"> copied above</w:t>
      </w:r>
      <w:r w:rsidRPr="00C76A72">
        <w:rPr>
          <w:sz w:val="22"/>
          <w:szCs w:val="18"/>
        </w:rPr>
        <w:t>, it seems that any device indicated by a COT initiating UE can be a responding UE of the COT. There is no motivation to have restriction of allowing only destination UE to be a responding UE</w:t>
      </w:r>
      <w:r>
        <w:rPr>
          <w:sz w:val="22"/>
          <w:szCs w:val="18"/>
        </w:rPr>
        <w:t>.</w:t>
      </w:r>
    </w:p>
    <w:p w14:paraId="1DD68444" w14:textId="77777777" w:rsidR="002E20DD" w:rsidRPr="001B3C52" w:rsidRDefault="002E20DD" w:rsidP="002E20DD">
      <w:pPr>
        <w:spacing w:beforeLines="50" w:before="120" w:afterLines="50" w:after="120"/>
        <w:rPr>
          <w:sz w:val="22"/>
          <w:szCs w:val="18"/>
          <w:lang w:val="en-US"/>
        </w:rPr>
      </w:pPr>
      <w:r>
        <w:rPr>
          <w:rFonts w:hint="eastAsia"/>
          <w:sz w:val="22"/>
          <w:szCs w:val="18"/>
          <w:lang w:val="en-US"/>
        </w:rPr>
        <w:t>F</w:t>
      </w:r>
      <w:r>
        <w:rPr>
          <w:sz w:val="22"/>
          <w:szCs w:val="18"/>
          <w:lang w:val="en-US"/>
        </w:rPr>
        <w:t>or time-domain information, at least the ending time shall be shared to responding UEs. Besides, i</w:t>
      </w:r>
      <w:r w:rsidRPr="001B3C52">
        <w:rPr>
          <w:sz w:val="22"/>
          <w:szCs w:val="18"/>
          <w:lang w:val="en-US"/>
        </w:rPr>
        <w:t>nformation to achieve mechanism</w:t>
      </w:r>
      <w:r>
        <w:rPr>
          <w:sz w:val="22"/>
          <w:szCs w:val="18"/>
          <w:lang w:val="en-US"/>
        </w:rPr>
        <w:t>s</w:t>
      </w:r>
      <w:r w:rsidRPr="001B3C52">
        <w:rPr>
          <w:sz w:val="22"/>
          <w:szCs w:val="18"/>
          <w:lang w:val="en-US"/>
        </w:rPr>
        <w:t xml:space="preserve"> at </w:t>
      </w:r>
      <w:r>
        <w:rPr>
          <w:sz w:val="22"/>
          <w:szCs w:val="18"/>
          <w:lang w:val="en-US"/>
        </w:rPr>
        <w:t>sections 2.1.1/2.1.2</w:t>
      </w:r>
      <w:r w:rsidRPr="001B3C52">
        <w:rPr>
          <w:sz w:val="22"/>
          <w:szCs w:val="18"/>
          <w:lang w:val="en-US"/>
        </w:rPr>
        <w:t xml:space="preserve"> should be included in COT sharing information</w:t>
      </w:r>
      <w:r>
        <w:rPr>
          <w:sz w:val="22"/>
          <w:szCs w:val="18"/>
          <w:lang w:val="en-US"/>
        </w:rPr>
        <w:t xml:space="preserve">, i.e., information to understand which transmission </w:t>
      </w:r>
      <w:proofErr w:type="gramStart"/>
      <w:r>
        <w:rPr>
          <w:sz w:val="22"/>
          <w:szCs w:val="18"/>
          <w:lang w:val="en-US"/>
        </w:rPr>
        <w:t>is the COT</w:t>
      </w:r>
      <w:proofErr w:type="gramEnd"/>
      <w:r>
        <w:rPr>
          <w:sz w:val="22"/>
          <w:szCs w:val="18"/>
          <w:lang w:val="en-US"/>
        </w:rPr>
        <w:t xml:space="preserve"> initiating TX.</w:t>
      </w:r>
    </w:p>
    <w:p w14:paraId="293A955E" w14:textId="0F6735EA" w:rsidR="00C76A72" w:rsidRPr="00CD054A" w:rsidRDefault="00C76A72" w:rsidP="00C76A72">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4</w:t>
      </w:r>
      <w:r w:rsidRPr="00CD054A">
        <w:rPr>
          <w:rFonts w:eastAsiaTheme="minorEastAsia"/>
          <w:b/>
          <w:sz w:val="22"/>
          <w:u w:val="single"/>
          <w:lang w:val="en-US"/>
        </w:rPr>
        <w:t>:</w:t>
      </w:r>
    </w:p>
    <w:p w14:paraId="4780F75D" w14:textId="2035AD9F" w:rsidR="00C76A72" w:rsidRPr="00CD054A" w:rsidRDefault="00C76A72" w:rsidP="00C76A72">
      <w:pPr>
        <w:numPr>
          <w:ilvl w:val="0"/>
          <w:numId w:val="9"/>
        </w:numPr>
        <w:spacing w:before="50" w:afterLines="50" w:after="120"/>
        <w:rPr>
          <w:rFonts w:eastAsiaTheme="minorEastAsia"/>
          <w:b/>
          <w:bCs/>
          <w:iCs/>
          <w:sz w:val="22"/>
          <w:lang w:val="en-US"/>
        </w:rPr>
      </w:pPr>
      <w:r w:rsidRPr="00C76A72">
        <w:rPr>
          <w:rFonts w:eastAsiaTheme="minorEastAsia"/>
          <w:b/>
          <w:bCs/>
          <w:iCs/>
          <w:sz w:val="22"/>
        </w:rPr>
        <w:t>Additional ID(s) can be transmitted as COT sharing information</w:t>
      </w:r>
      <w:r w:rsidRPr="00CD054A">
        <w:rPr>
          <w:rFonts w:eastAsiaTheme="minorEastAsia"/>
          <w:b/>
          <w:bCs/>
          <w:iCs/>
          <w:sz w:val="22"/>
          <w:lang w:val="en-US"/>
        </w:rPr>
        <w:t>.</w:t>
      </w:r>
    </w:p>
    <w:p w14:paraId="5DBB0835" w14:textId="78648DF7" w:rsidR="001B3C52" w:rsidRPr="00CD054A" w:rsidRDefault="002E20DD" w:rsidP="001B3C52">
      <w:pPr>
        <w:numPr>
          <w:ilvl w:val="0"/>
          <w:numId w:val="9"/>
        </w:numPr>
        <w:spacing w:before="50" w:afterLines="50" w:after="120"/>
        <w:rPr>
          <w:rFonts w:eastAsiaTheme="minorEastAsia"/>
          <w:b/>
          <w:bCs/>
          <w:iCs/>
          <w:sz w:val="22"/>
          <w:lang w:val="en-US"/>
        </w:rPr>
      </w:pPr>
      <w:r>
        <w:rPr>
          <w:rFonts w:eastAsiaTheme="minorEastAsia"/>
          <w:b/>
          <w:bCs/>
          <w:iCs/>
          <w:sz w:val="22"/>
        </w:rPr>
        <w:t>Both</w:t>
      </w:r>
      <w:r w:rsidRPr="002E20DD">
        <w:rPr>
          <w:rFonts w:eastAsiaTheme="minorEastAsia"/>
          <w:b/>
          <w:bCs/>
          <w:iCs/>
          <w:sz w:val="22"/>
        </w:rPr>
        <w:t xml:space="preserve"> the remaining COT duration </w:t>
      </w:r>
      <w:r>
        <w:rPr>
          <w:rFonts w:eastAsiaTheme="minorEastAsia"/>
          <w:b/>
          <w:bCs/>
          <w:iCs/>
          <w:sz w:val="22"/>
        </w:rPr>
        <w:t xml:space="preserve">and total COT duration </w:t>
      </w:r>
      <w:r w:rsidRPr="002E20DD">
        <w:rPr>
          <w:rFonts w:eastAsiaTheme="minorEastAsia"/>
          <w:b/>
          <w:bCs/>
          <w:iCs/>
          <w:sz w:val="22"/>
        </w:rPr>
        <w:t>are included in COT sharing information</w:t>
      </w:r>
      <w:r w:rsidR="001B3C52" w:rsidRPr="00CD054A">
        <w:rPr>
          <w:rFonts w:eastAsiaTheme="minorEastAsia"/>
          <w:b/>
          <w:bCs/>
          <w:iCs/>
          <w:sz w:val="22"/>
          <w:lang w:val="en-US"/>
        </w:rPr>
        <w:t>.</w:t>
      </w:r>
    </w:p>
    <w:p w14:paraId="7E831139" w14:textId="77777777" w:rsidR="00FF2968" w:rsidRPr="00ED311F" w:rsidRDefault="00FF2968" w:rsidP="00FF2968">
      <w:pPr>
        <w:spacing w:beforeLines="50" w:before="120" w:afterLines="50" w:after="120"/>
        <w:rPr>
          <w:sz w:val="22"/>
          <w:szCs w:val="18"/>
          <w:lang w:val="en-US"/>
        </w:rPr>
      </w:pPr>
    </w:p>
    <w:p w14:paraId="4B79DA14" w14:textId="28376033" w:rsidR="00714326" w:rsidRPr="00CD054A" w:rsidRDefault="00714326" w:rsidP="0071432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Analysis of possible U2U COT sharing patterns</w:t>
      </w:r>
    </w:p>
    <w:tbl>
      <w:tblPr>
        <w:tblStyle w:val="afc"/>
        <w:tblW w:w="0" w:type="auto"/>
        <w:tblLook w:val="04A0" w:firstRow="1" w:lastRow="0" w:firstColumn="1" w:lastColumn="0" w:noHBand="0" w:noVBand="1"/>
      </w:tblPr>
      <w:tblGrid>
        <w:gridCol w:w="9962"/>
      </w:tblGrid>
      <w:tr w:rsidR="00EA1A30" w:rsidRPr="00CD054A" w14:paraId="6234DF33" w14:textId="77777777" w:rsidTr="00E80B32">
        <w:tc>
          <w:tcPr>
            <w:tcW w:w="9962" w:type="dxa"/>
          </w:tcPr>
          <w:p w14:paraId="5361A9AC" w14:textId="77777777" w:rsidR="00EA1A30" w:rsidRPr="00714326" w:rsidRDefault="00EA1A30" w:rsidP="00E80B32">
            <w:pPr>
              <w:spacing w:after="0"/>
              <w:jc w:val="both"/>
              <w:rPr>
                <w:rFonts w:eastAsia="Batang"/>
                <w:sz w:val="20"/>
                <w:lang w:val="en-US" w:eastAsia="en-US"/>
              </w:rPr>
            </w:pPr>
            <w:r w:rsidRPr="00714326">
              <w:rPr>
                <w:rFonts w:eastAsia="Batang"/>
                <w:b/>
                <w:bCs/>
                <w:sz w:val="20"/>
                <w:highlight w:val="green"/>
                <w:lang w:val="en-US" w:eastAsia="en-US"/>
              </w:rPr>
              <w:t>Agreement</w:t>
            </w:r>
          </w:p>
          <w:p w14:paraId="64B71EA6" w14:textId="77777777" w:rsidR="00EA1A30" w:rsidRPr="00714326" w:rsidRDefault="00EA1A30" w:rsidP="00E80B32">
            <w:pPr>
              <w:numPr>
                <w:ilvl w:val="0"/>
                <w:numId w:val="10"/>
              </w:numPr>
              <w:spacing w:after="0"/>
              <w:jc w:val="both"/>
              <w:rPr>
                <w:rFonts w:eastAsia="Batang"/>
                <w:sz w:val="20"/>
                <w:lang w:val="en-US" w:eastAsia="x-none"/>
              </w:rPr>
            </w:pPr>
            <w:bookmarkStart w:id="8" w:name="_Hlk131602435"/>
            <w:r w:rsidRPr="00714326">
              <w:rPr>
                <w:rFonts w:eastAsia="Batang"/>
                <w:sz w:val="20"/>
                <w:lang w:val="en-US" w:eastAsia="x-none"/>
              </w:rPr>
              <w:t>A responding UE over a shared COT can be:</w:t>
            </w:r>
            <w:bookmarkEnd w:id="8"/>
          </w:p>
          <w:p w14:paraId="601FA71C" w14:textId="77777777" w:rsidR="00EA1A30" w:rsidRPr="00714326" w:rsidRDefault="00EA1A30" w:rsidP="00E80B32">
            <w:pPr>
              <w:numPr>
                <w:ilvl w:val="1"/>
                <w:numId w:val="10"/>
              </w:numPr>
              <w:spacing w:after="0"/>
              <w:jc w:val="both"/>
              <w:rPr>
                <w:rFonts w:eastAsia="Batang"/>
                <w:sz w:val="20"/>
                <w:lang w:val="en-US" w:eastAsia="x-none"/>
              </w:rPr>
            </w:pPr>
            <w:r w:rsidRPr="00714326">
              <w:rPr>
                <w:rFonts w:eastAsia="Batang"/>
                <w:sz w:val="20"/>
                <w:lang w:val="en-US" w:eastAsia="x-none"/>
              </w:rPr>
              <w:t>a receiving UE, which is the target of a PSCCH/PSSCH transmission of a COT initiator</w:t>
            </w:r>
          </w:p>
          <w:p w14:paraId="395AD116" w14:textId="77777777" w:rsidR="00EA1A30" w:rsidRPr="00714326" w:rsidRDefault="00EA1A30" w:rsidP="00E80B32">
            <w:pPr>
              <w:numPr>
                <w:ilvl w:val="2"/>
                <w:numId w:val="17"/>
              </w:numPr>
              <w:tabs>
                <w:tab w:val="left" w:pos="720"/>
              </w:tabs>
              <w:spacing w:after="0"/>
              <w:jc w:val="both"/>
              <w:rPr>
                <w:rFonts w:eastAsia="Batang"/>
                <w:sz w:val="20"/>
                <w:lang w:val="en-US" w:eastAsia="zh-CN"/>
              </w:rPr>
            </w:pPr>
            <w:r w:rsidRPr="00714326">
              <w:rPr>
                <w:rFonts w:eastAsia="Batang"/>
                <w:sz w:val="20"/>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6C1412C1" w14:textId="77777777" w:rsidR="00EA1A30" w:rsidRPr="00714326" w:rsidRDefault="00EA1A30" w:rsidP="00E80B32">
            <w:pPr>
              <w:numPr>
                <w:ilvl w:val="2"/>
                <w:numId w:val="17"/>
              </w:numPr>
              <w:tabs>
                <w:tab w:val="left" w:pos="720"/>
              </w:tabs>
              <w:spacing w:after="0"/>
              <w:jc w:val="both"/>
              <w:rPr>
                <w:rFonts w:eastAsia="Batang"/>
                <w:sz w:val="20"/>
                <w:lang w:val="en-US" w:eastAsia="zh-CN"/>
              </w:rPr>
            </w:pPr>
            <w:r w:rsidRPr="00714326">
              <w:rPr>
                <w:rFonts w:eastAsia="Batang"/>
                <w:sz w:val="20"/>
                <w:lang w:val="en-US" w:eastAsia="zh-CN"/>
              </w:rPr>
              <w:t>In the case of groupcast and broadcast, when the destination ID contained in the COT initiator’s SCI match to a destination ID known at the receiving UE</w:t>
            </w:r>
          </w:p>
          <w:p w14:paraId="5920672E" w14:textId="77777777" w:rsidR="00EA1A30" w:rsidRPr="00714326" w:rsidRDefault="00EA1A30" w:rsidP="00E80B32">
            <w:pPr>
              <w:numPr>
                <w:ilvl w:val="1"/>
                <w:numId w:val="17"/>
              </w:numPr>
              <w:tabs>
                <w:tab w:val="left" w:pos="720"/>
              </w:tabs>
              <w:spacing w:after="0"/>
              <w:jc w:val="both"/>
              <w:rPr>
                <w:rFonts w:eastAsia="Batang"/>
                <w:sz w:val="20"/>
                <w:lang w:val="en-US" w:eastAsia="zh-CN"/>
              </w:rPr>
            </w:pPr>
            <w:r w:rsidRPr="00714326">
              <w:rPr>
                <w:rFonts w:eastAsia="Batang"/>
                <w:sz w:val="20"/>
                <w:lang w:val="en-US" w:eastAsia="zh-CN"/>
              </w:rPr>
              <w:t xml:space="preserve">a UE identified by ID(s), if additional IDs are supported in the COT sharing information (in addition to the source and destination IDs of the </w:t>
            </w:r>
            <w:r w:rsidRPr="00714326">
              <w:rPr>
                <w:rFonts w:eastAsia="Batang"/>
                <w:sz w:val="20"/>
                <w:lang w:val="en-US" w:eastAsia="en-US"/>
              </w:rPr>
              <w:t>PSCCH/PSSCH</w:t>
            </w:r>
            <w:r w:rsidRPr="00714326">
              <w:rPr>
                <w:rFonts w:eastAsia="Batang"/>
                <w:sz w:val="20"/>
                <w:lang w:val="en-US" w:eastAsia="zh-CN"/>
              </w:rPr>
              <w:t xml:space="preserve"> transmission), when additional IDs are included in the COT sharing information from the COT initiator</w:t>
            </w:r>
          </w:p>
          <w:p w14:paraId="4B232D4C" w14:textId="77777777" w:rsidR="00EA1A30" w:rsidRPr="00714326" w:rsidRDefault="00EA1A30" w:rsidP="00E80B32">
            <w:pPr>
              <w:numPr>
                <w:ilvl w:val="2"/>
                <w:numId w:val="17"/>
              </w:numPr>
              <w:tabs>
                <w:tab w:val="left" w:pos="720"/>
              </w:tabs>
              <w:spacing w:after="0"/>
              <w:jc w:val="both"/>
              <w:rPr>
                <w:rFonts w:eastAsia="Batang"/>
                <w:sz w:val="20"/>
                <w:lang w:val="en-US" w:eastAsia="zh-CN"/>
              </w:rPr>
            </w:pPr>
            <w:r w:rsidRPr="00714326">
              <w:rPr>
                <w:rFonts w:eastAsia="Batang"/>
                <w:sz w:val="20"/>
                <w:lang w:val="en-US" w:eastAsia="zh-CN"/>
              </w:rPr>
              <w:t>FFS Limitations on what additional IDs may be included and how they may be indicated</w:t>
            </w:r>
          </w:p>
          <w:p w14:paraId="1F8D916E" w14:textId="77777777" w:rsidR="00EA1A30" w:rsidRDefault="00EA1A30" w:rsidP="00E80B32">
            <w:pPr>
              <w:spacing w:after="0" w:line="259" w:lineRule="auto"/>
              <w:jc w:val="both"/>
              <w:rPr>
                <w:rFonts w:eastAsia="Batang"/>
                <w:sz w:val="20"/>
                <w:lang w:val="en-US" w:eastAsia="x-none"/>
              </w:rPr>
            </w:pPr>
          </w:p>
          <w:p w14:paraId="1510F41E" w14:textId="77777777" w:rsidR="00EA1A30" w:rsidRPr="00714326" w:rsidRDefault="00EA1A30" w:rsidP="00E80B32">
            <w:pPr>
              <w:spacing w:after="0"/>
              <w:jc w:val="both"/>
              <w:rPr>
                <w:rFonts w:eastAsia="Batang"/>
                <w:sz w:val="20"/>
                <w:lang w:val="en-US" w:eastAsia="en-US"/>
              </w:rPr>
            </w:pPr>
            <w:r w:rsidRPr="00714326">
              <w:rPr>
                <w:rFonts w:eastAsia="Batang"/>
                <w:b/>
                <w:bCs/>
                <w:sz w:val="20"/>
                <w:highlight w:val="green"/>
                <w:lang w:val="en-US" w:eastAsia="en-US"/>
              </w:rPr>
              <w:t>Agreement</w:t>
            </w:r>
          </w:p>
          <w:p w14:paraId="4671DD7E" w14:textId="77777777" w:rsidR="00EA1A30" w:rsidRPr="00714326" w:rsidRDefault="00EA1A30" w:rsidP="00E80B32">
            <w:pPr>
              <w:spacing w:after="0"/>
              <w:jc w:val="both"/>
              <w:rPr>
                <w:rFonts w:eastAsia="Batang"/>
                <w:sz w:val="20"/>
                <w:szCs w:val="24"/>
                <w:lang w:val="en-US" w:eastAsia="x-none"/>
              </w:rPr>
            </w:pPr>
            <w:r w:rsidRPr="00714326">
              <w:rPr>
                <w:rFonts w:eastAsia="Batang"/>
                <w:sz w:val="20"/>
                <w:szCs w:val="24"/>
                <w:lang w:val="en-US" w:eastAsia="x-none"/>
              </w:rPr>
              <w:t>A responding UE’s PSSCH/PSCCH transmission(s) within RB set(s) corresponding to a shared COT is intended for the COT initiating UE when,</w:t>
            </w:r>
          </w:p>
          <w:p w14:paraId="194B0643" w14:textId="77777777" w:rsidR="00EA1A30" w:rsidRPr="00714326" w:rsidRDefault="00EA1A30" w:rsidP="00E80B32">
            <w:pPr>
              <w:numPr>
                <w:ilvl w:val="0"/>
                <w:numId w:val="10"/>
              </w:numPr>
              <w:spacing w:after="0"/>
              <w:jc w:val="both"/>
              <w:rPr>
                <w:rFonts w:eastAsia="Batang"/>
                <w:sz w:val="20"/>
                <w:lang w:val="en-US" w:eastAsia="x-none"/>
              </w:rPr>
            </w:pPr>
            <w:r w:rsidRPr="00714326">
              <w:rPr>
                <w:rFonts w:eastAsia="Batang"/>
                <w:sz w:val="20"/>
                <w:lang w:val="en-US" w:eastAsia="x-none"/>
              </w:rPr>
              <w:t xml:space="preserve">In the case of unicast from the responding UE, when the source and destination IDs contained in the responding UE’s PSCCH/PSSCH match to the destination and source IDs from a COT initiator’s unicast transmission that </w:t>
            </w:r>
            <w:r w:rsidRPr="00714326">
              <w:rPr>
                <w:rFonts w:eastAsia="Batang"/>
                <w:sz w:val="20"/>
                <w:lang w:val="en-US" w:eastAsia="x-none"/>
              </w:rPr>
              <w:lastRenderedPageBreak/>
              <w:t xml:space="preserve">included COT sharing information, or match to the additional ID(s) included in the COT sharing information (if supported) </w:t>
            </w:r>
          </w:p>
          <w:p w14:paraId="6E3C09DC" w14:textId="77777777" w:rsidR="00EA1A30" w:rsidRPr="00714326" w:rsidRDefault="00EA1A30" w:rsidP="00E80B32">
            <w:pPr>
              <w:numPr>
                <w:ilvl w:val="0"/>
                <w:numId w:val="10"/>
              </w:numPr>
              <w:spacing w:after="0"/>
              <w:jc w:val="both"/>
              <w:rPr>
                <w:rFonts w:eastAsia="Batang"/>
                <w:sz w:val="20"/>
                <w:lang w:val="en-US" w:eastAsia="x-none"/>
              </w:rPr>
            </w:pPr>
            <w:r w:rsidRPr="00714326">
              <w:rPr>
                <w:rFonts w:eastAsia="Batang"/>
                <w:sz w:val="20"/>
                <w:lang w:val="en-US" w:eastAsia="x-none"/>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0532EBE" w14:textId="77777777" w:rsidR="00EA1A30" w:rsidRPr="00714326" w:rsidRDefault="00EA1A30" w:rsidP="00E80B32">
            <w:pPr>
              <w:numPr>
                <w:ilvl w:val="0"/>
                <w:numId w:val="10"/>
              </w:numPr>
              <w:spacing w:after="0"/>
              <w:jc w:val="both"/>
              <w:rPr>
                <w:rFonts w:eastAsia="Batang"/>
                <w:sz w:val="20"/>
                <w:lang w:val="en-US" w:eastAsia="x-none"/>
              </w:rPr>
            </w:pPr>
            <w:r w:rsidRPr="00714326">
              <w:rPr>
                <w:rFonts w:eastAsia="Batang"/>
                <w:sz w:val="20"/>
                <w:lang w:val="en-US" w:eastAsia="x-none"/>
              </w:rPr>
              <w:t>FFS: all other details and additional restrictions</w:t>
            </w:r>
          </w:p>
        </w:tc>
      </w:tr>
    </w:tbl>
    <w:p w14:paraId="1CB0099C" w14:textId="1CB7F5E0" w:rsidR="00714326" w:rsidRDefault="00714326" w:rsidP="00714326">
      <w:pPr>
        <w:spacing w:beforeLines="50" w:before="120" w:afterLines="50" w:after="120"/>
        <w:rPr>
          <w:sz w:val="22"/>
          <w:szCs w:val="18"/>
          <w:lang w:val="en-US"/>
        </w:rPr>
      </w:pPr>
      <w:r>
        <w:rPr>
          <w:sz w:val="22"/>
          <w:szCs w:val="18"/>
          <w:lang w:val="en-US"/>
        </w:rPr>
        <w:lastRenderedPageBreak/>
        <w:t xml:space="preserve">There was much discussion on U2U COT sharing so far, and the above agreements were reached at the </w:t>
      </w:r>
      <w:r w:rsidR="002E20DD">
        <w:rPr>
          <w:sz w:val="22"/>
          <w:szCs w:val="18"/>
          <w:lang w:val="en-US"/>
        </w:rPr>
        <w:t>previous</w:t>
      </w:r>
      <w:r>
        <w:rPr>
          <w:sz w:val="22"/>
          <w:szCs w:val="18"/>
          <w:lang w:val="en-US"/>
        </w:rPr>
        <w:t xml:space="preserve"> meeting. </w:t>
      </w:r>
      <w:r w:rsidR="00136084">
        <w:rPr>
          <w:sz w:val="22"/>
          <w:szCs w:val="18"/>
          <w:lang w:val="en-US"/>
        </w:rPr>
        <w:t xml:space="preserve">Based on these agreements and previous ones, it can be understood that some patterns among all possible patterns </w:t>
      </w:r>
      <w:r w:rsidR="00C109AA">
        <w:rPr>
          <w:sz w:val="22"/>
          <w:szCs w:val="18"/>
          <w:lang w:val="en-US"/>
        </w:rPr>
        <w:t>were</w:t>
      </w:r>
      <w:r w:rsidR="00136084">
        <w:rPr>
          <w:sz w:val="22"/>
          <w:szCs w:val="18"/>
          <w:lang w:val="en-US"/>
        </w:rPr>
        <w:t xml:space="preserve"> agreed, and the others </w:t>
      </w:r>
      <w:r w:rsidR="00C109AA">
        <w:rPr>
          <w:sz w:val="22"/>
          <w:szCs w:val="18"/>
          <w:lang w:val="en-US"/>
        </w:rPr>
        <w:t>were</w:t>
      </w:r>
      <w:r w:rsidR="00136084">
        <w:rPr>
          <w:sz w:val="22"/>
          <w:szCs w:val="18"/>
          <w:lang w:val="en-US"/>
        </w:rPr>
        <w:t xml:space="preserve"> not</w:t>
      </w:r>
      <w:r w:rsidR="00C109AA">
        <w:rPr>
          <w:sz w:val="22"/>
          <w:szCs w:val="18"/>
          <w:lang w:val="en-US"/>
        </w:rPr>
        <w:t xml:space="preserve"> yet</w:t>
      </w:r>
      <w:r w:rsidR="00136084">
        <w:rPr>
          <w:sz w:val="22"/>
          <w:szCs w:val="18"/>
          <w:lang w:val="en-US"/>
        </w:rPr>
        <w:t>. Here</w:t>
      </w:r>
      <w:r w:rsidR="00CF2DCC">
        <w:rPr>
          <w:rFonts w:hint="eastAsia"/>
          <w:sz w:val="22"/>
          <w:szCs w:val="18"/>
          <w:lang w:val="en-US"/>
        </w:rPr>
        <w:t xml:space="preserve"> a</w:t>
      </w:r>
      <w:r w:rsidR="00CF2DCC">
        <w:rPr>
          <w:sz w:val="22"/>
          <w:szCs w:val="18"/>
          <w:lang w:val="en-US"/>
        </w:rPr>
        <w:t>ll possible patterns from cast-type perspective are illustrated as below</w:t>
      </w:r>
      <w:r w:rsidR="003F0DEC">
        <w:rPr>
          <w:sz w:val="22"/>
          <w:szCs w:val="18"/>
          <w:lang w:val="en-US"/>
        </w:rPr>
        <w:t xml:space="preserve">, where </w:t>
      </w:r>
      <w:r w:rsidR="00E642C5" w:rsidRPr="00E642C5">
        <w:rPr>
          <w:sz w:val="22"/>
          <w:szCs w:val="18"/>
        </w:rPr>
        <w:t>UE-A initiates a COT and transmits PSCCH/PSSCH to a destination ID</w:t>
      </w:r>
      <w:r w:rsidR="00056C2C">
        <w:rPr>
          <w:sz w:val="22"/>
          <w:szCs w:val="18"/>
        </w:rPr>
        <w:t xml:space="preserve">, </w:t>
      </w:r>
      <w:r w:rsidR="00E642C5" w:rsidRPr="00E642C5">
        <w:rPr>
          <w:sz w:val="22"/>
          <w:szCs w:val="18"/>
        </w:rPr>
        <w:t>UE-B</w:t>
      </w:r>
      <w:r w:rsidR="00E642C5">
        <w:rPr>
          <w:sz w:val="22"/>
          <w:szCs w:val="18"/>
        </w:rPr>
        <w:t xml:space="preserve"> will</w:t>
      </w:r>
      <w:r w:rsidR="00E642C5" w:rsidRPr="00E642C5">
        <w:rPr>
          <w:sz w:val="22"/>
          <w:szCs w:val="18"/>
        </w:rPr>
        <w:t xml:space="preserve"> receive the PSCCH/PSSCH</w:t>
      </w:r>
      <w:r w:rsidR="00E642C5">
        <w:rPr>
          <w:sz w:val="22"/>
          <w:szCs w:val="18"/>
        </w:rPr>
        <w:t xml:space="preserve"> as a destination UE or a non-destination UE to be a responding UE</w:t>
      </w:r>
      <w:r w:rsidR="00056C2C">
        <w:rPr>
          <w:sz w:val="22"/>
          <w:szCs w:val="18"/>
        </w:rPr>
        <w:t>, and UE-C is another UE.</w:t>
      </w:r>
    </w:p>
    <w:p w14:paraId="567F04E1" w14:textId="0DE5E9FC" w:rsidR="00CF2DCC" w:rsidRDefault="003F0DEC" w:rsidP="00714326">
      <w:pPr>
        <w:spacing w:beforeLines="50" w:before="120" w:afterLines="50" w:after="120"/>
        <w:rPr>
          <w:sz w:val="22"/>
          <w:szCs w:val="18"/>
          <w:lang w:val="en-US"/>
        </w:rPr>
      </w:pPr>
      <w:r w:rsidRPr="003F0DEC">
        <w:rPr>
          <w:noProof/>
        </w:rPr>
        <w:drawing>
          <wp:inline distT="0" distB="0" distL="0" distR="0" wp14:anchorId="0945E525" wp14:editId="48FC1702">
            <wp:extent cx="6332220" cy="28251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2825115"/>
                    </a:xfrm>
                    <a:prstGeom prst="rect">
                      <a:avLst/>
                    </a:prstGeom>
                    <a:noFill/>
                    <a:ln>
                      <a:noFill/>
                    </a:ln>
                  </pic:spPr>
                </pic:pic>
              </a:graphicData>
            </a:graphic>
          </wp:inline>
        </w:drawing>
      </w:r>
    </w:p>
    <w:p w14:paraId="484E1428" w14:textId="7FC954D9" w:rsidR="00E96910" w:rsidRDefault="00E96910" w:rsidP="00E96910">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C109AA">
        <w:rPr>
          <w:sz w:val="22"/>
          <w:szCs w:val="18"/>
          <w:lang w:val="en-US"/>
        </w:rPr>
        <w:t>3</w:t>
      </w:r>
      <w:r>
        <w:rPr>
          <w:sz w:val="22"/>
          <w:szCs w:val="18"/>
          <w:lang w:val="en-US"/>
        </w:rPr>
        <w:t xml:space="preserve">: </w:t>
      </w:r>
      <w:r w:rsidR="00F46D3F">
        <w:rPr>
          <w:rFonts w:hint="eastAsia"/>
          <w:sz w:val="22"/>
          <w:szCs w:val="18"/>
          <w:lang w:val="en-US"/>
        </w:rPr>
        <w:t>a</w:t>
      </w:r>
      <w:r w:rsidR="00F46D3F">
        <w:rPr>
          <w:sz w:val="22"/>
          <w:szCs w:val="18"/>
          <w:lang w:val="en-US"/>
        </w:rPr>
        <w:t>ll possible patterns of U2U COT sharing from cast-type perspective</w:t>
      </w:r>
    </w:p>
    <w:p w14:paraId="51F9AD23" w14:textId="78956CE1" w:rsidR="003F0DEC" w:rsidRDefault="00056C2C" w:rsidP="00714326">
      <w:pPr>
        <w:spacing w:beforeLines="50" w:before="120" w:afterLines="50" w:after="120"/>
        <w:rPr>
          <w:sz w:val="22"/>
          <w:szCs w:val="18"/>
          <w:lang w:val="en-US"/>
        </w:rPr>
      </w:pPr>
      <w:r>
        <w:rPr>
          <w:rFonts w:hint="eastAsia"/>
          <w:sz w:val="22"/>
          <w:szCs w:val="18"/>
          <w:lang w:val="en-US"/>
        </w:rPr>
        <w:t>I</w:t>
      </w:r>
      <w:r>
        <w:rPr>
          <w:sz w:val="22"/>
          <w:szCs w:val="18"/>
          <w:lang w:val="en-US"/>
        </w:rPr>
        <w:t>n our understanding, 1/2/3 and 7/8/9 were agreed to be supported. For 1/2/3, when UE-A transmits a PSCCH/PSSCH to UE-B as UC/GC/BC in an initiating COT, UE-B can use the COT for transmissions to UE-A as UC/GC/BC, respectively, i.e., for the same cast type</w:t>
      </w:r>
      <w:r w:rsidR="00285235">
        <w:rPr>
          <w:sz w:val="22"/>
          <w:szCs w:val="18"/>
          <w:lang w:val="en-US"/>
        </w:rPr>
        <w:t xml:space="preserve"> as that for the UE-A’s transmission</w:t>
      </w:r>
      <w:r>
        <w:rPr>
          <w:sz w:val="22"/>
          <w:szCs w:val="18"/>
          <w:lang w:val="en-US"/>
        </w:rPr>
        <w:t>. For 7/8/9, when UE-A transmits a PSCCH/PSSCH with an additional ID</w:t>
      </w:r>
      <w:r w:rsidR="00285235">
        <w:rPr>
          <w:sz w:val="22"/>
          <w:szCs w:val="18"/>
          <w:lang w:val="en-US"/>
        </w:rPr>
        <w:t xml:space="preserve"> to UE-C, and if UE-B monitors the additional ID matched with its own UE-ID as UC/GC/BC, UE-B can use the COT for transmissions to UE-A as UC/GC/BC, respectively, i.e., </w:t>
      </w:r>
      <w:r w:rsidR="00CC54A2">
        <w:rPr>
          <w:sz w:val="22"/>
          <w:szCs w:val="18"/>
          <w:lang w:val="en-US"/>
        </w:rPr>
        <w:t>for the same cast type as the additional ID’s associated cast type.</w:t>
      </w:r>
      <w:r w:rsidR="000F74C3">
        <w:rPr>
          <w:sz w:val="22"/>
          <w:szCs w:val="18"/>
          <w:lang w:val="en-US"/>
        </w:rPr>
        <w:t xml:space="preserve"> One note is that the additional ID in the COT sharing information is still an FFS. </w:t>
      </w:r>
    </w:p>
    <w:p w14:paraId="1152E428" w14:textId="3620646D" w:rsidR="00CF2DCC" w:rsidRDefault="00CC54A2" w:rsidP="00714326">
      <w:pPr>
        <w:spacing w:beforeLines="50" w:before="120" w:afterLines="50" w:after="120"/>
        <w:rPr>
          <w:sz w:val="22"/>
          <w:szCs w:val="18"/>
          <w:lang w:val="en-US"/>
        </w:rPr>
      </w:pPr>
      <w:r>
        <w:rPr>
          <w:rFonts w:hint="eastAsia"/>
          <w:sz w:val="22"/>
          <w:szCs w:val="18"/>
          <w:lang w:val="en-US"/>
        </w:rPr>
        <w:t>M</w:t>
      </w:r>
      <w:r>
        <w:rPr>
          <w:sz w:val="22"/>
          <w:szCs w:val="18"/>
          <w:lang w:val="en-US"/>
        </w:rPr>
        <w:t xml:space="preserve">eanwhile, it seems that 4/5/6 and 10/11/12 are not supported at least in this stage. That is, </w:t>
      </w:r>
      <w:r w:rsidR="000F74C3">
        <w:rPr>
          <w:sz w:val="22"/>
          <w:szCs w:val="18"/>
          <w:lang w:val="en-US"/>
        </w:rPr>
        <w:t>cross-cast-type transmission is not covered in the agreements.</w:t>
      </w:r>
    </w:p>
    <w:p w14:paraId="7CA04764" w14:textId="54BBBC72" w:rsidR="00C109AA" w:rsidRPr="00CD054A" w:rsidRDefault="00C109AA" w:rsidP="00C109AA">
      <w:pPr>
        <w:spacing w:before="50" w:afterLines="50" w:after="120"/>
        <w:rPr>
          <w:rFonts w:eastAsiaTheme="minorEastAsia"/>
          <w:b/>
          <w:sz w:val="22"/>
          <w:u w:val="single"/>
          <w:lang w:val="en-US"/>
        </w:rPr>
      </w:pPr>
      <w:r>
        <w:rPr>
          <w:rFonts w:eastAsiaTheme="minorEastAsia"/>
          <w:b/>
          <w:sz w:val="22"/>
          <w:u w:val="single"/>
          <w:lang w:val="en-US"/>
        </w:rPr>
        <w:t>Observation 1</w:t>
      </w:r>
      <w:r w:rsidRPr="00CD054A">
        <w:rPr>
          <w:rFonts w:eastAsiaTheme="minorEastAsia"/>
          <w:b/>
          <w:sz w:val="22"/>
          <w:u w:val="single"/>
          <w:lang w:val="en-US"/>
        </w:rPr>
        <w:t>:</w:t>
      </w:r>
    </w:p>
    <w:p w14:paraId="2BDFB4CD" w14:textId="02529EE3" w:rsidR="00C109AA" w:rsidRDefault="00C109AA" w:rsidP="00C109AA">
      <w:pPr>
        <w:numPr>
          <w:ilvl w:val="0"/>
          <w:numId w:val="9"/>
        </w:numPr>
        <w:spacing w:before="50" w:afterLines="50" w:after="120"/>
        <w:rPr>
          <w:rFonts w:eastAsiaTheme="minorEastAsia"/>
          <w:b/>
          <w:bCs/>
          <w:iCs/>
          <w:sz w:val="22"/>
          <w:lang w:val="en-US"/>
        </w:rPr>
      </w:pPr>
      <w:r>
        <w:rPr>
          <w:rFonts w:eastAsiaTheme="minorEastAsia"/>
          <w:b/>
          <w:bCs/>
          <w:iCs/>
          <w:sz w:val="22"/>
          <w:lang w:val="en-US"/>
        </w:rPr>
        <w:t>The existing agreements for UE to UE COT sharing do not cover cross-cast-type transmission</w:t>
      </w:r>
      <w:r w:rsidRPr="00CD054A">
        <w:rPr>
          <w:rFonts w:eastAsiaTheme="minorEastAsia"/>
          <w:b/>
          <w:bCs/>
          <w:iCs/>
          <w:sz w:val="22"/>
          <w:lang w:val="en-US"/>
        </w:rPr>
        <w:t>.</w:t>
      </w:r>
    </w:p>
    <w:p w14:paraId="36A60969" w14:textId="34A6E383" w:rsidR="00C109AA" w:rsidRPr="00CD054A" w:rsidRDefault="00C109AA" w:rsidP="00C109AA">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.e., Each responding UE can use the shared COT for the same cast type with RX of the COT sharing information.</w:t>
      </w:r>
    </w:p>
    <w:p w14:paraId="1E6DBAC2" w14:textId="3DBBFD52" w:rsidR="00CF2DCC" w:rsidRPr="00C109AA" w:rsidRDefault="00CF2DCC" w:rsidP="00714326">
      <w:pPr>
        <w:spacing w:beforeLines="50" w:before="120" w:afterLines="50" w:after="120"/>
        <w:rPr>
          <w:sz w:val="22"/>
          <w:szCs w:val="18"/>
          <w:lang w:val="en-US"/>
        </w:rPr>
      </w:pPr>
    </w:p>
    <w:p w14:paraId="6A8B2EE6" w14:textId="2B740B83" w:rsidR="009431F4" w:rsidRPr="00CD054A" w:rsidRDefault="009431F4" w:rsidP="009431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9431F4">
        <w:rPr>
          <w:rFonts w:ascii="Arial" w:eastAsiaTheme="minorEastAsia" w:hAnsi="Arial"/>
          <w:b/>
          <w:bCs/>
          <w:kern w:val="28"/>
          <w:sz w:val="22"/>
          <w:szCs w:val="22"/>
        </w:rPr>
        <w:t>Cross cast-type transmission</w:t>
      </w:r>
    </w:p>
    <w:p w14:paraId="0F9F3A45" w14:textId="5FF37503" w:rsidR="009431F4" w:rsidRDefault="000571BF" w:rsidP="00714326">
      <w:pPr>
        <w:spacing w:beforeLines="50" w:before="120" w:afterLines="50" w:after="120"/>
        <w:rPr>
          <w:sz w:val="22"/>
          <w:szCs w:val="18"/>
          <w:lang w:val="en-US"/>
        </w:rPr>
      </w:pPr>
      <w:r>
        <w:rPr>
          <w:rFonts w:hint="eastAsia"/>
          <w:sz w:val="22"/>
          <w:szCs w:val="18"/>
          <w:lang w:val="en-US"/>
        </w:rPr>
        <w:t>A</w:t>
      </w:r>
      <w:r>
        <w:rPr>
          <w:sz w:val="22"/>
          <w:szCs w:val="18"/>
          <w:lang w:val="en-US"/>
        </w:rPr>
        <w:t xml:space="preserve">s discussed above, </w:t>
      </w:r>
      <w:r w:rsidR="00157869">
        <w:rPr>
          <w:sz w:val="22"/>
          <w:szCs w:val="18"/>
          <w:lang w:val="en-US"/>
        </w:rPr>
        <w:t>numbers 4/5/6 and 10/11/12 in Fig.</w:t>
      </w:r>
      <w:r w:rsidR="00B03E6D">
        <w:rPr>
          <w:sz w:val="22"/>
          <w:szCs w:val="18"/>
          <w:lang w:val="en-US"/>
        </w:rPr>
        <w:t>3</w:t>
      </w:r>
      <w:r w:rsidR="00157869">
        <w:rPr>
          <w:sz w:val="22"/>
          <w:szCs w:val="18"/>
          <w:lang w:val="en-US"/>
        </w:rPr>
        <w:t xml:space="preserve"> are not supported so far.</w:t>
      </w:r>
      <w:r w:rsidR="00F356FE">
        <w:rPr>
          <w:sz w:val="22"/>
          <w:szCs w:val="18"/>
          <w:lang w:val="en-US"/>
        </w:rPr>
        <w:t xml:space="preserve"> These patterns can be summarized as below:</w:t>
      </w:r>
    </w:p>
    <w:p w14:paraId="1C6E3C95" w14:textId="6F5E8604" w:rsidR="00C47FC9" w:rsidRDefault="00C47FC9" w:rsidP="00096F1C">
      <w:pPr>
        <w:spacing w:beforeLines="50" w:before="120" w:afterLines="50" w:after="120"/>
        <w:ind w:left="480"/>
        <w:rPr>
          <w:sz w:val="22"/>
          <w:szCs w:val="18"/>
          <w:lang w:val="en-US"/>
        </w:rPr>
      </w:pPr>
      <w:r>
        <w:rPr>
          <w:rFonts w:hint="eastAsia"/>
          <w:sz w:val="22"/>
          <w:szCs w:val="18"/>
          <w:lang w:val="en-US"/>
        </w:rPr>
        <w:lastRenderedPageBreak/>
        <w:t>W</w:t>
      </w:r>
      <w:r>
        <w:rPr>
          <w:sz w:val="22"/>
          <w:szCs w:val="18"/>
          <w:lang w:val="en-US"/>
        </w:rPr>
        <w:t>hen UE-A</w:t>
      </w:r>
      <w:r>
        <w:rPr>
          <w:sz w:val="22"/>
          <w:szCs w:val="18"/>
        </w:rPr>
        <w:t xml:space="preserve"> </w:t>
      </w:r>
      <w:r w:rsidRPr="00C47FC9">
        <w:rPr>
          <w:sz w:val="22"/>
          <w:szCs w:val="18"/>
        </w:rPr>
        <w:t>initiates a COT and transmits PSCCH/PSSCH to a destination ID = COT initiating UE</w:t>
      </w:r>
      <w:r w:rsidR="00E25DB2">
        <w:rPr>
          <w:sz w:val="22"/>
          <w:szCs w:val="18"/>
        </w:rPr>
        <w:t>, UE-B is a responding UE if</w:t>
      </w:r>
      <w:r w:rsidR="00F16FC1">
        <w:rPr>
          <w:sz w:val="22"/>
          <w:szCs w:val="18"/>
        </w:rPr>
        <w:t xml:space="preserve"> </w:t>
      </w:r>
      <w:r w:rsidR="00F16FC1">
        <w:rPr>
          <w:sz w:val="22"/>
          <w:szCs w:val="18"/>
          <w:lang w:val="en-US"/>
        </w:rPr>
        <w:t>UE-B monitors the PSCCH/PSSCH, and if,</w:t>
      </w:r>
    </w:p>
    <w:p w14:paraId="246AFC7E" w14:textId="2BE619BD" w:rsidR="00F356FE" w:rsidRPr="00096F1C" w:rsidRDefault="00F356FE" w:rsidP="00096F1C">
      <w:pPr>
        <w:pStyle w:val="afe"/>
        <w:numPr>
          <w:ilvl w:val="0"/>
          <w:numId w:val="18"/>
        </w:numPr>
        <w:spacing w:beforeLines="50" w:before="120" w:afterLines="50" w:after="120"/>
        <w:ind w:leftChars="0"/>
        <w:rPr>
          <w:b/>
          <w:bCs/>
          <w:sz w:val="22"/>
          <w:szCs w:val="18"/>
          <w:lang w:val="en-US"/>
        </w:rPr>
      </w:pPr>
      <w:r w:rsidRPr="00096F1C">
        <w:rPr>
          <w:rFonts w:hint="eastAsia"/>
          <w:sz w:val="22"/>
          <w:szCs w:val="18"/>
          <w:lang w:val="en-US"/>
        </w:rPr>
        <w:t>4</w:t>
      </w:r>
      <w:r w:rsidR="00433850" w:rsidRPr="00096F1C">
        <w:rPr>
          <w:sz w:val="22"/>
          <w:szCs w:val="18"/>
          <w:lang w:val="en-US"/>
        </w:rPr>
        <w:t>,</w:t>
      </w:r>
      <w:r w:rsidRPr="00096F1C">
        <w:rPr>
          <w:sz w:val="22"/>
          <w:szCs w:val="18"/>
          <w:lang w:val="en-US"/>
        </w:rPr>
        <w:t xml:space="preserve">10: </w:t>
      </w:r>
      <w:r w:rsidR="00E25DB2" w:rsidRPr="00096F1C">
        <w:rPr>
          <w:sz w:val="22"/>
          <w:szCs w:val="18"/>
          <w:lang w:val="en-US"/>
        </w:rPr>
        <w:t>UE-B has the ID as a source ID (UC</w:t>
      </w:r>
      <w:proofErr w:type="gramStart"/>
      <w:r w:rsidR="00E25DB2" w:rsidRPr="00096F1C">
        <w:rPr>
          <w:sz w:val="22"/>
          <w:szCs w:val="18"/>
          <w:lang w:val="en-US"/>
        </w:rPr>
        <w:t>)</w:t>
      </w:r>
      <w:proofErr w:type="gramEnd"/>
      <w:r w:rsidR="00E25DB2" w:rsidRPr="00096F1C">
        <w:rPr>
          <w:sz w:val="22"/>
          <w:szCs w:val="18"/>
          <w:lang w:val="en-US"/>
        </w:rPr>
        <w:t xml:space="preserve"> or </w:t>
      </w:r>
      <w:r w:rsidR="00E25DB2" w:rsidRPr="00096F1C">
        <w:rPr>
          <w:sz w:val="22"/>
          <w:szCs w:val="18"/>
        </w:rPr>
        <w:t>UE-B’s source ID is included in the COT sharing information</w:t>
      </w:r>
      <w:r w:rsidR="00F16FC1" w:rsidRPr="00096F1C">
        <w:rPr>
          <w:sz w:val="22"/>
          <w:szCs w:val="18"/>
        </w:rPr>
        <w:t>. UE-B uses the COT for GC transmission.</w:t>
      </w:r>
      <w:r w:rsidR="00A95082" w:rsidRPr="00096F1C">
        <w:rPr>
          <w:sz w:val="22"/>
          <w:szCs w:val="18"/>
        </w:rPr>
        <w:t xml:space="preserve"> </w:t>
      </w:r>
      <w:r w:rsidR="00A95082" w:rsidRPr="00A95082">
        <w:sym w:font="Wingdings" w:char="F0E8"/>
      </w:r>
      <w:r w:rsidR="00A95082" w:rsidRPr="00096F1C">
        <w:rPr>
          <w:sz w:val="22"/>
          <w:szCs w:val="18"/>
        </w:rPr>
        <w:t xml:space="preserve"> </w:t>
      </w:r>
      <w:r w:rsidR="00A95082" w:rsidRPr="005A236F">
        <w:rPr>
          <w:b/>
          <w:bCs/>
          <w:color w:val="FF0000"/>
          <w:sz w:val="22"/>
          <w:szCs w:val="18"/>
        </w:rPr>
        <w:t>UC to GC COT sharing</w:t>
      </w:r>
    </w:p>
    <w:p w14:paraId="3318A64F" w14:textId="7C2DA33C" w:rsidR="00F356FE" w:rsidRPr="00096F1C" w:rsidRDefault="00F356FE" w:rsidP="00096F1C">
      <w:pPr>
        <w:pStyle w:val="afe"/>
        <w:numPr>
          <w:ilvl w:val="0"/>
          <w:numId w:val="18"/>
        </w:numPr>
        <w:spacing w:beforeLines="50" w:before="120" w:afterLines="50" w:after="120"/>
        <w:ind w:leftChars="0"/>
        <w:rPr>
          <w:b/>
          <w:bCs/>
          <w:sz w:val="22"/>
          <w:szCs w:val="18"/>
        </w:rPr>
      </w:pPr>
      <w:r w:rsidRPr="00096F1C">
        <w:rPr>
          <w:rFonts w:hint="eastAsia"/>
          <w:sz w:val="22"/>
          <w:szCs w:val="18"/>
          <w:lang w:val="en-US"/>
        </w:rPr>
        <w:t>5</w:t>
      </w:r>
      <w:r w:rsidR="00433850" w:rsidRPr="00096F1C">
        <w:rPr>
          <w:sz w:val="22"/>
          <w:szCs w:val="18"/>
          <w:lang w:val="en-US"/>
        </w:rPr>
        <w:t>,</w:t>
      </w:r>
      <w:r w:rsidRPr="00096F1C">
        <w:rPr>
          <w:sz w:val="22"/>
          <w:szCs w:val="18"/>
          <w:lang w:val="en-US"/>
        </w:rPr>
        <w:t xml:space="preserve">11: </w:t>
      </w:r>
      <w:r w:rsidR="00F16FC1" w:rsidRPr="00096F1C">
        <w:rPr>
          <w:sz w:val="22"/>
          <w:szCs w:val="18"/>
          <w:lang w:val="en-US"/>
        </w:rPr>
        <w:t>UE-B has the ID as a source ID (UC</w:t>
      </w:r>
      <w:proofErr w:type="gramStart"/>
      <w:r w:rsidR="00F16FC1" w:rsidRPr="00096F1C">
        <w:rPr>
          <w:sz w:val="22"/>
          <w:szCs w:val="18"/>
          <w:lang w:val="en-US"/>
        </w:rPr>
        <w:t>)</w:t>
      </w:r>
      <w:proofErr w:type="gramEnd"/>
      <w:r w:rsidR="00F16FC1" w:rsidRPr="00096F1C">
        <w:rPr>
          <w:sz w:val="22"/>
          <w:szCs w:val="18"/>
          <w:lang w:val="en-US"/>
        </w:rPr>
        <w:t xml:space="preserve"> or </w:t>
      </w:r>
      <w:r w:rsidR="00F16FC1" w:rsidRPr="00096F1C">
        <w:rPr>
          <w:sz w:val="22"/>
          <w:szCs w:val="18"/>
        </w:rPr>
        <w:t>UE-B’s source ID is included in the COT sharing information. UE-B uses the COT for BC transmission.</w:t>
      </w:r>
      <w:r w:rsidR="00A95082" w:rsidRPr="00096F1C">
        <w:rPr>
          <w:sz w:val="22"/>
          <w:szCs w:val="18"/>
        </w:rPr>
        <w:t xml:space="preserve"> </w:t>
      </w:r>
      <w:r w:rsidR="00A95082" w:rsidRPr="00A95082">
        <w:sym w:font="Wingdings" w:char="F0E8"/>
      </w:r>
      <w:r w:rsidR="00A95082" w:rsidRPr="00096F1C">
        <w:rPr>
          <w:sz w:val="22"/>
          <w:szCs w:val="18"/>
        </w:rPr>
        <w:t xml:space="preserve"> </w:t>
      </w:r>
      <w:r w:rsidR="00A95082" w:rsidRPr="005A236F">
        <w:rPr>
          <w:b/>
          <w:bCs/>
          <w:color w:val="00B0F0"/>
          <w:sz w:val="22"/>
          <w:szCs w:val="18"/>
        </w:rPr>
        <w:t>UC to BC COT sharing</w:t>
      </w:r>
    </w:p>
    <w:p w14:paraId="5A7F2F82" w14:textId="531CF35B" w:rsidR="00F356FE" w:rsidRPr="00096F1C" w:rsidRDefault="00F356FE" w:rsidP="00096F1C">
      <w:pPr>
        <w:pStyle w:val="afe"/>
        <w:numPr>
          <w:ilvl w:val="0"/>
          <w:numId w:val="18"/>
        </w:numPr>
        <w:spacing w:beforeLines="50" w:before="120" w:afterLines="50" w:after="120"/>
        <w:ind w:leftChars="0"/>
        <w:rPr>
          <w:b/>
          <w:bCs/>
          <w:sz w:val="22"/>
          <w:szCs w:val="18"/>
          <w:lang w:val="en-US"/>
        </w:rPr>
      </w:pPr>
      <w:r w:rsidRPr="00096F1C">
        <w:rPr>
          <w:rFonts w:hint="eastAsia"/>
          <w:sz w:val="22"/>
          <w:szCs w:val="18"/>
          <w:lang w:val="en-US"/>
        </w:rPr>
        <w:t>6</w:t>
      </w:r>
      <w:r w:rsidR="00433850" w:rsidRPr="00096F1C">
        <w:rPr>
          <w:sz w:val="22"/>
          <w:szCs w:val="18"/>
          <w:lang w:val="en-US"/>
        </w:rPr>
        <w:t>,</w:t>
      </w:r>
      <w:r w:rsidRPr="00096F1C">
        <w:rPr>
          <w:sz w:val="22"/>
          <w:szCs w:val="18"/>
          <w:lang w:val="en-US"/>
        </w:rPr>
        <w:t xml:space="preserve">12: </w:t>
      </w:r>
      <w:r w:rsidR="00F16FC1" w:rsidRPr="00096F1C">
        <w:rPr>
          <w:sz w:val="22"/>
          <w:szCs w:val="18"/>
        </w:rPr>
        <w:t>UE-B knows the GC/BC ID as a destination ID or GC/BC ID known by UE-B is included in the COT sharing information. UE-B uses the COT for UC transmission</w:t>
      </w:r>
      <w:r w:rsidR="00A95082" w:rsidRPr="00096F1C">
        <w:rPr>
          <w:sz w:val="22"/>
          <w:szCs w:val="18"/>
        </w:rPr>
        <w:t xml:space="preserve">. </w:t>
      </w:r>
      <w:r w:rsidR="00A95082" w:rsidRPr="00A95082">
        <w:sym w:font="Wingdings" w:char="F0E8"/>
      </w:r>
      <w:r w:rsidR="00A95082" w:rsidRPr="00096F1C">
        <w:rPr>
          <w:sz w:val="22"/>
          <w:szCs w:val="18"/>
        </w:rPr>
        <w:t xml:space="preserve"> </w:t>
      </w:r>
      <w:r w:rsidR="00A95082" w:rsidRPr="005A236F">
        <w:rPr>
          <w:b/>
          <w:bCs/>
          <w:color w:val="00B050"/>
          <w:sz w:val="22"/>
          <w:szCs w:val="18"/>
        </w:rPr>
        <w:t>GC/BC to UC COT sharing</w:t>
      </w:r>
    </w:p>
    <w:p w14:paraId="3D38EC39" w14:textId="662F9EC0" w:rsidR="009431F4" w:rsidRDefault="00F461BE" w:rsidP="00714326">
      <w:pPr>
        <w:spacing w:beforeLines="50" w:before="120" w:afterLines="50" w:after="120"/>
        <w:rPr>
          <w:sz w:val="22"/>
          <w:szCs w:val="18"/>
          <w:lang w:val="en-US"/>
        </w:rPr>
      </w:pPr>
      <w:r>
        <w:rPr>
          <w:rFonts w:hint="eastAsia"/>
          <w:sz w:val="22"/>
          <w:szCs w:val="18"/>
          <w:lang w:val="en-US"/>
        </w:rPr>
        <w:t>F</w:t>
      </w:r>
      <w:r>
        <w:rPr>
          <w:sz w:val="22"/>
          <w:szCs w:val="18"/>
          <w:lang w:val="en-US"/>
        </w:rPr>
        <w:t xml:space="preserve">or </w:t>
      </w:r>
      <w:r w:rsidRPr="005A236F">
        <w:rPr>
          <w:b/>
          <w:bCs/>
          <w:color w:val="FF0000"/>
          <w:sz w:val="22"/>
          <w:szCs w:val="18"/>
          <w:lang w:val="en-US"/>
        </w:rPr>
        <w:t>UC to GC COT sharing</w:t>
      </w:r>
      <w:r>
        <w:rPr>
          <w:sz w:val="22"/>
          <w:szCs w:val="18"/>
          <w:lang w:val="en-US"/>
        </w:rPr>
        <w:t xml:space="preserve">, </w:t>
      </w:r>
      <w:r w:rsidR="005A236F" w:rsidRPr="005A236F">
        <w:rPr>
          <w:sz w:val="22"/>
          <w:szCs w:val="18"/>
        </w:rPr>
        <w:t>UE-B may know that UE-A will receive the GC, may not. Feasibility would be a RAN2/SA topic</w:t>
      </w:r>
      <w:r w:rsidR="005A236F">
        <w:rPr>
          <w:sz w:val="22"/>
          <w:szCs w:val="18"/>
        </w:rPr>
        <w:t xml:space="preserve">. </w:t>
      </w:r>
    </w:p>
    <w:p w14:paraId="261CDC87" w14:textId="27983DC0" w:rsidR="009B24C3" w:rsidRDefault="005A236F" w:rsidP="00714326">
      <w:pPr>
        <w:spacing w:beforeLines="50" w:before="120" w:afterLines="50" w:after="120"/>
        <w:rPr>
          <w:sz w:val="22"/>
          <w:szCs w:val="18"/>
          <w:lang w:val="en-US"/>
        </w:rPr>
      </w:pPr>
      <w:r>
        <w:rPr>
          <w:rFonts w:hint="eastAsia"/>
          <w:sz w:val="22"/>
          <w:szCs w:val="18"/>
          <w:lang w:val="en-US"/>
        </w:rPr>
        <w:t>F</w:t>
      </w:r>
      <w:r>
        <w:rPr>
          <w:sz w:val="22"/>
          <w:szCs w:val="18"/>
          <w:lang w:val="en-US"/>
        </w:rPr>
        <w:t xml:space="preserve">or </w:t>
      </w:r>
      <w:bookmarkStart w:id="9" w:name="_Hlk131604515"/>
      <w:r w:rsidRPr="005A236F">
        <w:rPr>
          <w:b/>
          <w:bCs/>
          <w:color w:val="00B0F0"/>
          <w:sz w:val="22"/>
          <w:szCs w:val="18"/>
        </w:rPr>
        <w:t>UC to BC COT sharing</w:t>
      </w:r>
      <w:bookmarkEnd w:id="9"/>
      <w:r>
        <w:rPr>
          <w:sz w:val="22"/>
          <w:szCs w:val="18"/>
          <w:lang w:val="en-US"/>
        </w:rPr>
        <w:t xml:space="preserve">, </w:t>
      </w:r>
      <w:r w:rsidR="008A028F">
        <w:rPr>
          <w:sz w:val="22"/>
          <w:szCs w:val="18"/>
          <w:lang w:val="en-US"/>
        </w:rPr>
        <w:t xml:space="preserve">we believe that this type should be allowed </w:t>
      </w:r>
      <w:r w:rsidR="008A028F" w:rsidRPr="008A028F">
        <w:rPr>
          <w:sz w:val="22"/>
          <w:szCs w:val="18"/>
        </w:rPr>
        <w:t>since the BC is to be received by UE-A</w:t>
      </w:r>
      <w:r w:rsidR="008A028F">
        <w:rPr>
          <w:sz w:val="22"/>
          <w:szCs w:val="18"/>
        </w:rPr>
        <w:t xml:space="preserve"> in any situation. </w:t>
      </w:r>
      <w:r w:rsidR="0078466C">
        <w:rPr>
          <w:sz w:val="22"/>
          <w:szCs w:val="18"/>
        </w:rPr>
        <w:t>UE-A is always a destination UE of UE-B’s BC transmission.</w:t>
      </w:r>
    </w:p>
    <w:p w14:paraId="36756C61" w14:textId="12A0DBE3" w:rsidR="005A236F" w:rsidRDefault="005A236F" w:rsidP="00714326">
      <w:pPr>
        <w:spacing w:beforeLines="50" w:before="120" w:afterLines="50" w:after="120"/>
        <w:rPr>
          <w:sz w:val="22"/>
          <w:szCs w:val="18"/>
          <w:lang w:val="en-US"/>
        </w:rPr>
      </w:pPr>
      <w:r>
        <w:rPr>
          <w:rFonts w:hint="eastAsia"/>
          <w:sz w:val="22"/>
          <w:szCs w:val="18"/>
          <w:lang w:val="en-US"/>
        </w:rPr>
        <w:t>F</w:t>
      </w:r>
      <w:r>
        <w:rPr>
          <w:sz w:val="22"/>
          <w:szCs w:val="18"/>
          <w:lang w:val="en-US"/>
        </w:rPr>
        <w:t xml:space="preserve">or </w:t>
      </w:r>
      <w:r w:rsidRPr="005A236F">
        <w:rPr>
          <w:b/>
          <w:bCs/>
          <w:color w:val="00B050"/>
          <w:sz w:val="22"/>
          <w:szCs w:val="18"/>
        </w:rPr>
        <w:t>GC/BC to UC COT sharing</w:t>
      </w:r>
      <w:r>
        <w:rPr>
          <w:sz w:val="22"/>
          <w:szCs w:val="18"/>
          <w:lang w:val="en-US"/>
        </w:rPr>
        <w:t>,</w:t>
      </w:r>
      <w:r w:rsidR="00D055A2">
        <w:rPr>
          <w:sz w:val="22"/>
          <w:szCs w:val="18"/>
          <w:lang w:val="en-US"/>
        </w:rPr>
        <w:t xml:space="preserve"> </w:t>
      </w:r>
      <w:r w:rsidR="0078466C">
        <w:rPr>
          <w:sz w:val="22"/>
          <w:szCs w:val="18"/>
          <w:lang w:val="en-US"/>
        </w:rPr>
        <w:t xml:space="preserve">we believe that this type should also be allowed since </w:t>
      </w:r>
      <w:r w:rsidR="0078466C" w:rsidRPr="0078466C">
        <w:rPr>
          <w:sz w:val="22"/>
          <w:szCs w:val="18"/>
        </w:rPr>
        <w:t xml:space="preserve">UE-B knows the destination UE of UE-B’s </w:t>
      </w:r>
      <w:r w:rsidR="0078466C">
        <w:rPr>
          <w:sz w:val="22"/>
          <w:szCs w:val="18"/>
        </w:rPr>
        <w:t>transmission</w:t>
      </w:r>
      <w:r w:rsidR="0078466C" w:rsidRPr="0078466C">
        <w:rPr>
          <w:sz w:val="22"/>
          <w:szCs w:val="18"/>
        </w:rPr>
        <w:t xml:space="preserve"> is UE-A</w:t>
      </w:r>
      <w:r w:rsidR="0078466C">
        <w:rPr>
          <w:sz w:val="22"/>
          <w:szCs w:val="18"/>
        </w:rPr>
        <w:t>. When UE-B becomes a responding UE by reception of UE-A’s transmission, UE-A ID is a source ID of the UE-A’s transmission</w:t>
      </w:r>
      <w:r w:rsidR="0070592E">
        <w:rPr>
          <w:sz w:val="22"/>
          <w:szCs w:val="18"/>
        </w:rPr>
        <w:t xml:space="preserve"> regardless of cast-type of the UE-A’s transmission</w:t>
      </w:r>
      <w:r w:rsidR="0078466C">
        <w:rPr>
          <w:sz w:val="22"/>
          <w:szCs w:val="18"/>
        </w:rPr>
        <w:t xml:space="preserve"> and thus any UC from UE-B to UE-A should be applicable in the same COT.</w:t>
      </w:r>
    </w:p>
    <w:p w14:paraId="7913442B" w14:textId="31EDB615" w:rsidR="00573490" w:rsidRPr="00CD054A" w:rsidRDefault="00573490" w:rsidP="00573490">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C109AA">
        <w:rPr>
          <w:rFonts w:eastAsiaTheme="minorEastAsia"/>
          <w:b/>
          <w:sz w:val="22"/>
          <w:u w:val="single"/>
          <w:lang w:val="en-US"/>
        </w:rPr>
        <w:t>5</w:t>
      </w:r>
      <w:r w:rsidRPr="00CD054A">
        <w:rPr>
          <w:rFonts w:eastAsiaTheme="minorEastAsia"/>
          <w:b/>
          <w:sz w:val="22"/>
          <w:u w:val="single"/>
          <w:lang w:val="en-US"/>
        </w:rPr>
        <w:t>:</w:t>
      </w:r>
    </w:p>
    <w:p w14:paraId="732B120A" w14:textId="65B89BD9" w:rsidR="00573490" w:rsidRPr="00573490" w:rsidRDefault="00573490" w:rsidP="00573490">
      <w:pPr>
        <w:numPr>
          <w:ilvl w:val="0"/>
          <w:numId w:val="9"/>
        </w:numPr>
        <w:spacing w:before="50" w:afterLines="50" w:after="120"/>
        <w:rPr>
          <w:rFonts w:eastAsiaTheme="minorEastAsia"/>
          <w:b/>
          <w:bCs/>
          <w:iCs/>
          <w:sz w:val="22"/>
          <w:lang w:val="en-US"/>
        </w:rPr>
      </w:pPr>
      <w:r w:rsidRPr="00573490">
        <w:rPr>
          <w:rFonts w:eastAsiaTheme="minorEastAsia"/>
          <w:b/>
          <w:bCs/>
          <w:iCs/>
          <w:sz w:val="22"/>
        </w:rPr>
        <w:t>A responding UE</w:t>
      </w:r>
      <w:r>
        <w:rPr>
          <w:rFonts w:eastAsiaTheme="minorEastAsia"/>
          <w:b/>
          <w:bCs/>
          <w:iCs/>
          <w:sz w:val="22"/>
        </w:rPr>
        <w:t xml:space="preserve"> (UE-B)</w:t>
      </w:r>
      <w:r w:rsidRPr="00573490">
        <w:rPr>
          <w:rFonts w:eastAsiaTheme="minorEastAsia"/>
          <w:b/>
          <w:bCs/>
          <w:iCs/>
          <w:sz w:val="22"/>
        </w:rPr>
        <w:t xml:space="preserve"> can use the COT for</w:t>
      </w:r>
      <w:r>
        <w:rPr>
          <w:rFonts w:eastAsiaTheme="minorEastAsia"/>
          <w:b/>
          <w:bCs/>
          <w:iCs/>
          <w:sz w:val="22"/>
        </w:rPr>
        <w:t xml:space="preserve"> the following transmission:</w:t>
      </w:r>
    </w:p>
    <w:p w14:paraId="667221CD" w14:textId="4C23E1BC" w:rsidR="00535E34" w:rsidRDefault="00535E34" w:rsidP="00535E34">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BC TX to the COT initiating UE if </w:t>
      </w:r>
      <w:r>
        <w:rPr>
          <w:rFonts w:eastAsiaTheme="minorEastAsia"/>
          <w:b/>
          <w:bCs/>
          <w:iCs/>
          <w:sz w:val="22"/>
        </w:rPr>
        <w:t>UE-B</w:t>
      </w:r>
      <w:r w:rsidRPr="00573490">
        <w:rPr>
          <w:rFonts w:eastAsiaTheme="minorEastAsia"/>
          <w:b/>
          <w:bCs/>
          <w:iCs/>
          <w:sz w:val="22"/>
        </w:rPr>
        <w:t xml:space="preserve"> becomes a responding UE when</w:t>
      </w:r>
      <w:r>
        <w:rPr>
          <w:rFonts w:eastAsiaTheme="minorEastAsia"/>
          <w:b/>
          <w:bCs/>
          <w:iCs/>
          <w:sz w:val="22"/>
        </w:rPr>
        <w:t xml:space="preserve"> UE-B </w:t>
      </w:r>
      <w:r w:rsidRPr="00C45F9A">
        <w:rPr>
          <w:rFonts w:eastAsiaTheme="minorEastAsia"/>
          <w:b/>
          <w:bCs/>
          <w:iCs/>
          <w:sz w:val="22"/>
        </w:rPr>
        <w:t>receives a UC TX from the COT initiating UE or when UE</w:t>
      </w:r>
      <w:r>
        <w:rPr>
          <w:rFonts w:eastAsiaTheme="minorEastAsia"/>
          <w:b/>
          <w:bCs/>
          <w:iCs/>
          <w:sz w:val="22"/>
        </w:rPr>
        <w:t>-B</w:t>
      </w:r>
      <w:r w:rsidRPr="00C45F9A">
        <w:rPr>
          <w:rFonts w:eastAsiaTheme="minorEastAsia"/>
          <w:b/>
          <w:bCs/>
          <w:iCs/>
          <w:sz w:val="22"/>
        </w:rPr>
        <w:t>’s ID is included in the COT sharing information as an additional ID</w:t>
      </w:r>
      <w:r w:rsidR="00271918">
        <w:rPr>
          <w:rFonts w:eastAsiaTheme="minorEastAsia"/>
          <w:b/>
          <w:bCs/>
          <w:iCs/>
          <w:sz w:val="22"/>
        </w:rPr>
        <w:t xml:space="preserve"> </w:t>
      </w:r>
      <w:r w:rsidR="00271918">
        <w:rPr>
          <w:rFonts w:eastAsiaTheme="minorEastAsia"/>
          <w:b/>
          <w:bCs/>
          <w:iCs/>
          <w:sz w:val="22"/>
          <w:lang w:val="en-US"/>
        </w:rPr>
        <w:t>(</w:t>
      </w:r>
      <w:r w:rsidR="00271918" w:rsidRPr="005A236F">
        <w:rPr>
          <w:b/>
          <w:bCs/>
          <w:color w:val="00B0F0"/>
          <w:sz w:val="22"/>
          <w:szCs w:val="18"/>
        </w:rPr>
        <w:t>UC to BC COT sharing</w:t>
      </w:r>
      <w:r w:rsidR="00271918">
        <w:rPr>
          <w:rFonts w:eastAsiaTheme="minorEastAsia"/>
          <w:b/>
          <w:bCs/>
          <w:iCs/>
          <w:sz w:val="22"/>
          <w:lang w:val="en-US"/>
        </w:rPr>
        <w:t>)</w:t>
      </w:r>
    </w:p>
    <w:p w14:paraId="0ACBC075" w14:textId="55280060" w:rsidR="00573490" w:rsidRPr="00A31E9B" w:rsidRDefault="00573490" w:rsidP="00573490">
      <w:pPr>
        <w:numPr>
          <w:ilvl w:val="1"/>
          <w:numId w:val="9"/>
        </w:numPr>
        <w:spacing w:before="50" w:afterLines="50" w:after="120"/>
        <w:rPr>
          <w:rFonts w:eastAsiaTheme="minorEastAsia"/>
          <w:b/>
          <w:bCs/>
          <w:iCs/>
          <w:sz w:val="22"/>
          <w:lang w:val="en-US"/>
        </w:rPr>
      </w:pPr>
      <w:r>
        <w:rPr>
          <w:rFonts w:eastAsiaTheme="minorEastAsia"/>
          <w:b/>
          <w:bCs/>
          <w:iCs/>
          <w:sz w:val="22"/>
        </w:rPr>
        <w:t>UC TX to the COT initiating UE if UE-B</w:t>
      </w:r>
      <w:r w:rsidRPr="00573490">
        <w:rPr>
          <w:rFonts w:eastAsiaTheme="minorEastAsia"/>
          <w:b/>
          <w:bCs/>
          <w:iCs/>
          <w:sz w:val="22"/>
        </w:rPr>
        <w:t xml:space="preserve"> becomes a responding UE when </w:t>
      </w:r>
      <w:r>
        <w:rPr>
          <w:rFonts w:eastAsiaTheme="minorEastAsia"/>
          <w:b/>
          <w:bCs/>
          <w:iCs/>
          <w:sz w:val="22"/>
        </w:rPr>
        <w:t>UE-B</w:t>
      </w:r>
      <w:r w:rsidRPr="00573490">
        <w:rPr>
          <w:rFonts w:eastAsiaTheme="minorEastAsia"/>
          <w:b/>
          <w:bCs/>
          <w:iCs/>
          <w:sz w:val="22"/>
        </w:rPr>
        <w:t xml:space="preserve"> receives a GC/BC TX from the COT initiating UE or when a GC/BC ID known by </w:t>
      </w:r>
      <w:r>
        <w:rPr>
          <w:rFonts w:eastAsiaTheme="minorEastAsia"/>
          <w:b/>
          <w:bCs/>
          <w:iCs/>
          <w:sz w:val="22"/>
        </w:rPr>
        <w:t>UE-B</w:t>
      </w:r>
      <w:r w:rsidRPr="00573490">
        <w:rPr>
          <w:rFonts w:eastAsiaTheme="minorEastAsia"/>
          <w:b/>
          <w:bCs/>
          <w:iCs/>
          <w:sz w:val="22"/>
        </w:rPr>
        <w:t xml:space="preserve"> is included in the COT sharing information as an additional ID</w:t>
      </w:r>
      <w:r w:rsidR="00271918">
        <w:rPr>
          <w:rFonts w:eastAsiaTheme="minorEastAsia"/>
          <w:b/>
          <w:bCs/>
          <w:iCs/>
          <w:sz w:val="22"/>
        </w:rPr>
        <w:t xml:space="preserve"> (</w:t>
      </w:r>
      <w:r w:rsidR="00271918" w:rsidRPr="005A236F">
        <w:rPr>
          <w:b/>
          <w:bCs/>
          <w:color w:val="00B050"/>
          <w:sz w:val="22"/>
          <w:szCs w:val="18"/>
        </w:rPr>
        <w:t>GC/BC to UC COT sharing</w:t>
      </w:r>
      <w:r w:rsidR="00271918">
        <w:rPr>
          <w:rFonts w:eastAsiaTheme="minorEastAsia"/>
          <w:b/>
          <w:bCs/>
          <w:iCs/>
          <w:sz w:val="22"/>
        </w:rPr>
        <w:t>)</w:t>
      </w:r>
    </w:p>
    <w:p w14:paraId="7AA34328" w14:textId="63E6028A" w:rsidR="00A31E9B" w:rsidRPr="00573490" w:rsidRDefault="00A31E9B" w:rsidP="00A31E9B">
      <w:pPr>
        <w:numPr>
          <w:ilvl w:val="0"/>
          <w:numId w:val="9"/>
        </w:numPr>
        <w:spacing w:before="50" w:afterLines="50" w:after="120"/>
        <w:rPr>
          <w:rFonts w:eastAsiaTheme="minorEastAsia"/>
          <w:b/>
          <w:bCs/>
          <w:iCs/>
          <w:sz w:val="22"/>
          <w:lang w:val="en-US"/>
        </w:rPr>
      </w:pPr>
      <w:r w:rsidRPr="00A31E9B">
        <w:rPr>
          <w:rFonts w:eastAsiaTheme="minorEastAsia"/>
          <w:b/>
          <w:bCs/>
          <w:iCs/>
          <w:sz w:val="22"/>
        </w:rPr>
        <w:t>Send an LS to RAN2/SA to ask whether which UE (UE-ID) is included in a group of groupcast is known to each UE</w:t>
      </w:r>
      <w:r w:rsidR="00B27FCE">
        <w:rPr>
          <w:rFonts w:eastAsiaTheme="minorEastAsia"/>
          <w:b/>
          <w:bCs/>
          <w:iCs/>
          <w:sz w:val="22"/>
        </w:rPr>
        <w:t xml:space="preserve"> or not,</w:t>
      </w:r>
      <w:r w:rsidRPr="00A31E9B">
        <w:rPr>
          <w:rFonts w:eastAsiaTheme="minorEastAsia"/>
          <w:b/>
          <w:bCs/>
          <w:iCs/>
          <w:sz w:val="22"/>
        </w:rPr>
        <w:t xml:space="preserve"> and if </w:t>
      </w:r>
      <w:r w:rsidR="00731056">
        <w:rPr>
          <w:rFonts w:eastAsiaTheme="minorEastAsia"/>
          <w:b/>
          <w:bCs/>
          <w:iCs/>
          <w:sz w:val="22"/>
        </w:rPr>
        <w:t xml:space="preserve">the answer is </w:t>
      </w:r>
      <w:r w:rsidRPr="00A31E9B">
        <w:rPr>
          <w:rFonts w:eastAsiaTheme="minorEastAsia"/>
          <w:b/>
          <w:bCs/>
          <w:iCs/>
          <w:sz w:val="22"/>
        </w:rPr>
        <w:t>YES, what is the condition if any</w:t>
      </w:r>
    </w:p>
    <w:p w14:paraId="5E859E75" w14:textId="77777777" w:rsidR="0078466C" w:rsidRPr="009431F4" w:rsidRDefault="0078466C" w:rsidP="00714326">
      <w:pPr>
        <w:spacing w:beforeLines="50" w:before="120" w:afterLines="50" w:after="120"/>
        <w:rPr>
          <w:sz w:val="22"/>
          <w:szCs w:val="18"/>
          <w:lang w:val="en-US"/>
        </w:rPr>
      </w:pPr>
    </w:p>
    <w:p w14:paraId="3B9E3010" w14:textId="3EA6A8C2" w:rsidR="00FF2968" w:rsidRDefault="00FF2968" w:rsidP="00F65B5B">
      <w:pPr>
        <w:spacing w:beforeLines="50" w:before="120" w:afterLines="50" w:after="120"/>
        <w:rPr>
          <w:sz w:val="22"/>
          <w:szCs w:val="18"/>
          <w:lang w:val="en-US"/>
        </w:rPr>
      </w:pPr>
    </w:p>
    <w:p w14:paraId="65A88117" w14:textId="7982461C" w:rsidR="00FF2968" w:rsidRPr="00CD054A" w:rsidRDefault="00FF2968" w:rsidP="00FF2968">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Transmission gap</w:t>
      </w:r>
    </w:p>
    <w:tbl>
      <w:tblPr>
        <w:tblStyle w:val="afc"/>
        <w:tblW w:w="0" w:type="auto"/>
        <w:tblLook w:val="04A0" w:firstRow="1" w:lastRow="0" w:firstColumn="1" w:lastColumn="0" w:noHBand="0" w:noVBand="1"/>
      </w:tblPr>
      <w:tblGrid>
        <w:gridCol w:w="9962"/>
      </w:tblGrid>
      <w:tr w:rsidR="00C56358" w:rsidRPr="00E81D78" w14:paraId="32FA25D2" w14:textId="77777777" w:rsidTr="00E80B32">
        <w:tc>
          <w:tcPr>
            <w:tcW w:w="9962" w:type="dxa"/>
          </w:tcPr>
          <w:p w14:paraId="604B4481" w14:textId="77777777" w:rsidR="00E81D78" w:rsidRPr="00E81D78" w:rsidRDefault="00E81D78" w:rsidP="00E81D78">
            <w:pPr>
              <w:spacing w:after="0"/>
              <w:rPr>
                <w:rFonts w:eastAsia="Batang"/>
                <w:sz w:val="18"/>
                <w:szCs w:val="18"/>
                <w:lang w:eastAsia="zh-TW"/>
              </w:rPr>
            </w:pPr>
            <w:r w:rsidRPr="00E81D78">
              <w:rPr>
                <w:rFonts w:eastAsia="Batang"/>
                <w:b/>
                <w:bCs/>
                <w:sz w:val="18"/>
                <w:szCs w:val="18"/>
                <w:lang w:eastAsia="en-US"/>
              </w:rPr>
              <w:t>Conclusion</w:t>
            </w:r>
          </w:p>
          <w:p w14:paraId="428FF549" w14:textId="77777777" w:rsidR="00E81D78" w:rsidRPr="00E81D78" w:rsidRDefault="00E81D78" w:rsidP="00E81D78">
            <w:pPr>
              <w:spacing w:after="0"/>
              <w:rPr>
                <w:rFonts w:eastAsia="Batang"/>
                <w:color w:val="000000"/>
                <w:sz w:val="18"/>
                <w:szCs w:val="18"/>
                <w:lang w:eastAsia="en-US"/>
              </w:rPr>
            </w:pPr>
            <w:r w:rsidRPr="00E81D78">
              <w:rPr>
                <w:rFonts w:eastAsia="Batang"/>
                <w:color w:val="000000"/>
                <w:sz w:val="18"/>
                <w:szCs w:val="18"/>
                <w:lang w:eastAsia="en-US"/>
              </w:rPr>
              <w:t>For defining the locations of CPE starting positions, RAN1 concludes that the NR-U principle for switching gaps is reused in SL-U, that is:</w:t>
            </w:r>
          </w:p>
          <w:p w14:paraId="27C1C4FE" w14:textId="77777777" w:rsidR="00E81D78" w:rsidRPr="00E81D78" w:rsidRDefault="00E81D78" w:rsidP="00E81D78">
            <w:pPr>
              <w:numPr>
                <w:ilvl w:val="0"/>
                <w:numId w:val="31"/>
              </w:numPr>
              <w:spacing w:after="0"/>
              <w:jc w:val="both"/>
              <w:rPr>
                <w:rFonts w:eastAsia="Batang"/>
                <w:color w:val="000000"/>
                <w:sz w:val="18"/>
                <w:szCs w:val="18"/>
                <w:lang w:eastAsia="x-none"/>
              </w:rPr>
            </w:pPr>
            <w:r w:rsidRPr="00E81D78">
              <w:rPr>
                <w:rFonts w:eastAsia="Batang"/>
                <w:color w:val="000000"/>
                <w:sz w:val="18"/>
                <w:szCs w:val="18"/>
                <w:lang w:eastAsia="x-none"/>
              </w:rPr>
              <w:t>The TX/RX switching gap is already included in the existing channel sensing structures</w:t>
            </w:r>
          </w:p>
          <w:p w14:paraId="2CA437B7" w14:textId="13B6B628" w:rsidR="00C56358" w:rsidRPr="00E81D78" w:rsidRDefault="00E81D78" w:rsidP="00C56358">
            <w:pPr>
              <w:numPr>
                <w:ilvl w:val="0"/>
                <w:numId w:val="31"/>
              </w:numPr>
              <w:spacing w:after="0"/>
              <w:jc w:val="both"/>
              <w:rPr>
                <w:rFonts w:eastAsia="Batang"/>
                <w:color w:val="000000"/>
                <w:sz w:val="18"/>
                <w:szCs w:val="18"/>
                <w:lang w:eastAsia="x-none"/>
              </w:rPr>
            </w:pPr>
            <w:r w:rsidRPr="00E81D78">
              <w:rPr>
                <w:rFonts w:eastAsia="Batang"/>
                <w:color w:val="000000"/>
                <w:sz w:val="18"/>
                <w:szCs w:val="18"/>
                <w:lang w:eastAsia="x-none"/>
              </w:rPr>
              <w:t>The RX/TX switching gap is already included in the existing channel sensing structures</w:t>
            </w:r>
          </w:p>
        </w:tc>
      </w:tr>
      <w:tr w:rsidR="00C56358" w:rsidRPr="00E81D78" w14:paraId="00FD82FC" w14:textId="77777777" w:rsidTr="00E80B32">
        <w:tc>
          <w:tcPr>
            <w:tcW w:w="9962" w:type="dxa"/>
          </w:tcPr>
          <w:p w14:paraId="05C268E3" w14:textId="77777777" w:rsidR="00E81D78" w:rsidRPr="00E81D78" w:rsidRDefault="00E81D78" w:rsidP="00E81D78">
            <w:pPr>
              <w:spacing w:after="0"/>
              <w:rPr>
                <w:rFonts w:ascii="ＭＳ Ｐゴシック" w:eastAsia="ＭＳ Ｐゴシック" w:hAnsi="ＭＳ Ｐゴシック" w:cs="ＭＳ Ｐゴシック"/>
                <w:sz w:val="18"/>
                <w:szCs w:val="18"/>
                <w:lang w:val="en-US"/>
              </w:rPr>
            </w:pPr>
            <w:r w:rsidRPr="00E81D78">
              <w:rPr>
                <w:rFonts w:ascii="Arial" w:eastAsia="メイリオ" w:hAnsi="Arial" w:cs="+mn-cs"/>
                <w:color w:val="000000"/>
                <w:kern w:val="24"/>
                <w:sz w:val="18"/>
                <w:szCs w:val="18"/>
                <w:lang w:val="en-US"/>
              </w:rPr>
              <w:t>4.2.7.3.2.6 Initiating Device Channel Access Mechanism</w:t>
            </w:r>
          </w:p>
          <w:p w14:paraId="0E3E7621" w14:textId="77777777" w:rsidR="00E81D78" w:rsidRPr="00E81D78" w:rsidRDefault="00E81D78" w:rsidP="00E81D78">
            <w:pPr>
              <w:spacing w:after="0"/>
              <w:rPr>
                <w:rFonts w:ascii="ＭＳ Ｐゴシック" w:eastAsia="ＭＳ Ｐゴシック" w:hAnsi="ＭＳ Ｐゴシック" w:cs="ＭＳ Ｐゴシック"/>
                <w:sz w:val="18"/>
                <w:szCs w:val="18"/>
                <w:lang w:val="en-US"/>
              </w:rPr>
            </w:pPr>
            <w:r w:rsidRPr="00E81D78">
              <w:rPr>
                <w:rFonts w:ascii="Arial" w:eastAsia="ＭＳ 明朝" w:hAnsi="Arial"/>
                <w:color w:val="000000"/>
                <w:kern w:val="24"/>
                <w:sz w:val="18"/>
                <w:szCs w:val="18"/>
                <w:lang w:val="en-US"/>
              </w:rPr>
              <w:t>…</w:t>
            </w:r>
          </w:p>
          <w:p w14:paraId="0D46832B" w14:textId="77777777" w:rsidR="00E81D78" w:rsidRPr="00E81D78" w:rsidRDefault="00E81D78" w:rsidP="00E81D78">
            <w:pPr>
              <w:spacing w:after="0"/>
              <w:rPr>
                <w:rFonts w:ascii="ＭＳ Ｐゴシック" w:eastAsia="ＭＳ Ｐゴシック" w:hAnsi="ＭＳ Ｐゴシック" w:cs="ＭＳ Ｐゴシック"/>
                <w:sz w:val="18"/>
                <w:szCs w:val="18"/>
                <w:lang w:val="en-US"/>
              </w:rPr>
            </w:pPr>
            <w:r w:rsidRPr="00E81D78">
              <w:rPr>
                <w:rFonts w:eastAsia="メイリオ" w:cs="+mn-cs"/>
                <w:color w:val="000000"/>
                <w:kern w:val="24"/>
                <w:sz w:val="18"/>
                <w:szCs w:val="18"/>
                <w:lang w:val="en-US"/>
              </w:rPr>
              <w:t xml:space="preserve">The Channel Access Engine can have multiple transmissions </w:t>
            </w:r>
            <w:r w:rsidRPr="00E81D78">
              <w:rPr>
                <w:rFonts w:eastAsia="メイリオ" w:cs="+mn-cs"/>
                <w:color w:val="FF0000"/>
                <w:kern w:val="24"/>
                <w:sz w:val="18"/>
                <w:szCs w:val="18"/>
                <w:lang w:val="en-US"/>
              </w:rPr>
              <w:t xml:space="preserve">without performing an additional CCA </w:t>
            </w:r>
            <w:r w:rsidRPr="00E81D78">
              <w:rPr>
                <w:rFonts w:eastAsia="メイリオ" w:cs="+mn-cs"/>
                <w:color w:val="000000"/>
                <w:kern w:val="24"/>
                <w:sz w:val="18"/>
                <w:szCs w:val="18"/>
                <w:lang w:val="en-US"/>
              </w:rPr>
              <w:t xml:space="preserve">on this Operating Channel providing the gap in between such </w:t>
            </w:r>
            <w:r w:rsidRPr="00E81D78">
              <w:rPr>
                <w:rFonts w:eastAsia="メイリオ" w:cs="+mn-cs"/>
                <w:color w:val="FF0000"/>
                <w:kern w:val="24"/>
                <w:sz w:val="18"/>
                <w:szCs w:val="18"/>
                <w:lang w:val="en-US"/>
              </w:rPr>
              <w:t xml:space="preserve">transmissions does not exceed 16 </w:t>
            </w:r>
            <w:proofErr w:type="spellStart"/>
            <w:r w:rsidRPr="00E81D78">
              <w:rPr>
                <w:rFonts w:eastAsia="メイリオ" w:cs="+mn-cs"/>
                <w:color w:val="FF0000"/>
                <w:kern w:val="24"/>
                <w:sz w:val="18"/>
                <w:szCs w:val="18"/>
                <w:lang w:val="en-US"/>
              </w:rPr>
              <w:t>μs</w:t>
            </w:r>
            <w:proofErr w:type="spellEnd"/>
            <w:r w:rsidRPr="00E81D78">
              <w:rPr>
                <w:rFonts w:eastAsia="メイリオ" w:cs="+mn-cs"/>
                <w:color w:val="000000"/>
                <w:kern w:val="24"/>
                <w:sz w:val="18"/>
                <w:szCs w:val="18"/>
                <w:lang w:val="en-US"/>
              </w:rPr>
              <w:t xml:space="preserve">. Otherwise, </w:t>
            </w:r>
            <w:r w:rsidRPr="00E81D78">
              <w:rPr>
                <w:rFonts w:eastAsia="メイリオ" w:cs="+mn-cs"/>
                <w:color w:val="0000FF"/>
                <w:kern w:val="24"/>
                <w:sz w:val="18"/>
                <w:szCs w:val="18"/>
                <w:lang w:val="en-US"/>
              </w:rPr>
              <w:t xml:space="preserve">if this gap exceeds 16 </w:t>
            </w:r>
            <w:proofErr w:type="spellStart"/>
            <w:r w:rsidRPr="00E81D78">
              <w:rPr>
                <w:rFonts w:eastAsia="メイリオ" w:cs="+mn-cs"/>
                <w:color w:val="0000FF"/>
                <w:kern w:val="24"/>
                <w:sz w:val="18"/>
                <w:szCs w:val="18"/>
                <w:lang w:val="en-US"/>
              </w:rPr>
              <w:t>μs</w:t>
            </w:r>
            <w:proofErr w:type="spellEnd"/>
            <w:r w:rsidRPr="00E81D78">
              <w:rPr>
                <w:rFonts w:eastAsia="メイリオ" w:cs="+mn-cs"/>
                <w:color w:val="0000FF"/>
                <w:kern w:val="24"/>
                <w:sz w:val="18"/>
                <w:szCs w:val="18"/>
                <w:lang w:val="en-US"/>
              </w:rPr>
              <w:t xml:space="preserve"> and does not exceed 25 </w:t>
            </w:r>
            <w:proofErr w:type="spellStart"/>
            <w:r w:rsidRPr="00E81D78">
              <w:rPr>
                <w:rFonts w:eastAsia="メイリオ" w:cs="+mn-cs"/>
                <w:color w:val="0000FF"/>
                <w:kern w:val="24"/>
                <w:sz w:val="18"/>
                <w:szCs w:val="18"/>
                <w:lang w:val="en-US"/>
              </w:rPr>
              <w:t>μs</w:t>
            </w:r>
            <w:proofErr w:type="spellEnd"/>
            <w:r w:rsidRPr="00E81D78">
              <w:rPr>
                <w:rFonts w:eastAsia="メイリオ" w:cs="+mn-cs"/>
                <w:color w:val="000000"/>
                <w:kern w:val="24"/>
                <w:sz w:val="18"/>
                <w:szCs w:val="18"/>
                <w:lang w:val="en-US"/>
              </w:rPr>
              <w:t xml:space="preserve">, the Initiating Device may continue transmissions provided that </w:t>
            </w:r>
            <w:r w:rsidRPr="00E81D78">
              <w:rPr>
                <w:rFonts w:eastAsia="メイリオ" w:cs="+mn-cs"/>
                <w:color w:val="0000FF"/>
                <w:kern w:val="24"/>
                <w:sz w:val="18"/>
                <w:szCs w:val="18"/>
                <w:lang w:val="en-US"/>
              </w:rPr>
              <w:t xml:space="preserve">no energy was detected </w:t>
            </w:r>
            <w:r w:rsidRPr="00E81D78">
              <w:rPr>
                <w:rFonts w:eastAsia="メイリオ" w:cs="+mn-cs"/>
                <w:color w:val="000000"/>
                <w:kern w:val="24"/>
                <w:sz w:val="18"/>
                <w:szCs w:val="18"/>
                <w:lang w:val="en-US"/>
              </w:rPr>
              <w:t>with a level above the ED threshold defined in clause 4.2.7.3.2.5 for a duration of one Observation Slot.</w:t>
            </w:r>
          </w:p>
          <w:p w14:paraId="6522BE6B" w14:textId="77777777" w:rsidR="00E81D78" w:rsidRPr="00E81D78" w:rsidRDefault="00E81D78" w:rsidP="00E81D78">
            <w:pPr>
              <w:spacing w:after="0"/>
              <w:rPr>
                <w:rFonts w:ascii="ＭＳ Ｐゴシック" w:eastAsia="ＭＳ Ｐゴシック" w:hAnsi="ＭＳ Ｐゴシック" w:cs="ＭＳ Ｐゴシック"/>
                <w:sz w:val="18"/>
                <w:szCs w:val="18"/>
                <w:lang w:val="en-US"/>
              </w:rPr>
            </w:pPr>
            <w:r w:rsidRPr="00E81D78">
              <w:rPr>
                <w:rFonts w:eastAsia="ＭＳ 明朝"/>
                <w:color w:val="000000"/>
                <w:kern w:val="24"/>
                <w:sz w:val="18"/>
                <w:szCs w:val="18"/>
                <w:lang w:val="en-US"/>
              </w:rPr>
              <w:t>…</w:t>
            </w:r>
          </w:p>
          <w:p w14:paraId="00EFF8C0" w14:textId="77777777" w:rsidR="00E81D78" w:rsidRPr="00E81D78" w:rsidRDefault="00E81D78" w:rsidP="00E81D78">
            <w:pPr>
              <w:spacing w:after="0"/>
              <w:rPr>
                <w:rFonts w:ascii="ＭＳ Ｐゴシック" w:eastAsia="ＭＳ Ｐゴシック" w:hAnsi="ＭＳ Ｐゴシック" w:cs="ＭＳ Ｐゴシック"/>
                <w:sz w:val="18"/>
                <w:szCs w:val="18"/>
                <w:lang w:val="en-US"/>
              </w:rPr>
            </w:pPr>
            <w:r w:rsidRPr="00E81D78">
              <w:rPr>
                <w:rFonts w:ascii="Arial" w:eastAsia="メイリオ" w:hAnsi="Arial" w:cs="+mn-cs"/>
                <w:color w:val="000000"/>
                <w:kern w:val="24"/>
                <w:sz w:val="18"/>
                <w:szCs w:val="18"/>
                <w:lang w:val="en-US"/>
              </w:rPr>
              <w:t>4.2.7.3.2.7 Responding Device Channel Access Mechanism</w:t>
            </w:r>
          </w:p>
          <w:p w14:paraId="1126841E" w14:textId="77777777" w:rsidR="00E81D78" w:rsidRPr="00E81D78" w:rsidRDefault="00E81D78" w:rsidP="00E81D78">
            <w:pPr>
              <w:spacing w:after="0"/>
              <w:rPr>
                <w:rFonts w:ascii="ＭＳ Ｐゴシック" w:eastAsia="ＭＳ Ｐゴシック" w:hAnsi="ＭＳ Ｐゴシック" w:cs="ＭＳ Ｐゴシック"/>
                <w:sz w:val="18"/>
                <w:szCs w:val="18"/>
                <w:lang w:val="en-US"/>
              </w:rPr>
            </w:pPr>
            <w:r w:rsidRPr="00E81D78">
              <w:rPr>
                <w:rFonts w:ascii="Arial" w:eastAsia="ＭＳ 明朝" w:hAnsi="Arial"/>
                <w:color w:val="000000"/>
                <w:kern w:val="24"/>
                <w:sz w:val="18"/>
                <w:szCs w:val="18"/>
                <w:lang w:val="en-US"/>
              </w:rPr>
              <w:t>…</w:t>
            </w:r>
          </w:p>
          <w:p w14:paraId="0DA72661" w14:textId="77777777" w:rsidR="00E81D78" w:rsidRPr="00E81D78" w:rsidRDefault="00E81D78" w:rsidP="00E81D78">
            <w:pPr>
              <w:spacing w:after="0"/>
              <w:rPr>
                <w:rFonts w:ascii="ＭＳ Ｐゴシック" w:eastAsia="ＭＳ Ｐゴシック" w:hAnsi="ＭＳ Ｐゴシック" w:cs="ＭＳ Ｐゴシック"/>
                <w:sz w:val="18"/>
                <w:szCs w:val="18"/>
                <w:lang w:val="en-US"/>
              </w:rPr>
            </w:pPr>
            <w:r w:rsidRPr="00E81D78">
              <w:rPr>
                <w:rFonts w:eastAsia="メイリオ" w:cs="+mn-cs"/>
                <w:color w:val="000000"/>
                <w:kern w:val="24"/>
                <w:sz w:val="18"/>
                <w:szCs w:val="18"/>
                <w:lang w:val="en-US"/>
              </w:rPr>
              <w:t xml:space="preserve">The </w:t>
            </w:r>
            <w:r w:rsidRPr="00E81D78">
              <w:rPr>
                <w:rFonts w:eastAsia="メイリオ" w:cs="+mn-cs"/>
                <w:i/>
                <w:iCs/>
                <w:color w:val="000000"/>
                <w:kern w:val="24"/>
                <w:sz w:val="18"/>
                <w:szCs w:val="18"/>
                <w:lang w:val="en-US"/>
              </w:rPr>
              <w:t xml:space="preserve">Responding Device </w:t>
            </w:r>
            <w:r w:rsidRPr="00E81D78">
              <w:rPr>
                <w:rFonts w:eastAsia="メイリオ" w:cs="+mn-cs"/>
                <w:color w:val="000000"/>
                <w:kern w:val="24"/>
                <w:sz w:val="18"/>
                <w:szCs w:val="18"/>
                <w:lang w:val="en-US"/>
              </w:rPr>
              <w:t xml:space="preserve">may perform transmissions on the current </w:t>
            </w:r>
            <w:r w:rsidRPr="00E81D78">
              <w:rPr>
                <w:rFonts w:eastAsia="メイリオ" w:cs="+mn-cs"/>
                <w:i/>
                <w:iCs/>
                <w:color w:val="000000"/>
                <w:kern w:val="24"/>
                <w:sz w:val="18"/>
                <w:szCs w:val="18"/>
                <w:lang w:val="en-US"/>
              </w:rPr>
              <w:t xml:space="preserve">Operating Channel </w:t>
            </w:r>
            <w:r w:rsidRPr="00E81D78">
              <w:rPr>
                <w:rFonts w:eastAsia="メイリオ" w:cs="+mn-cs"/>
                <w:color w:val="000000"/>
                <w:kern w:val="24"/>
                <w:sz w:val="18"/>
                <w:szCs w:val="18"/>
                <w:lang w:val="en-US"/>
              </w:rPr>
              <w:t xml:space="preserve">for the remaining </w:t>
            </w:r>
            <w:r w:rsidRPr="00E81D78">
              <w:rPr>
                <w:rFonts w:eastAsia="メイリオ" w:cs="+mn-cs"/>
                <w:i/>
                <w:iCs/>
                <w:color w:val="000000"/>
                <w:kern w:val="24"/>
                <w:sz w:val="18"/>
                <w:szCs w:val="18"/>
                <w:lang w:val="en-US"/>
              </w:rPr>
              <w:t>Channel Occupancy Time</w:t>
            </w:r>
            <w:r w:rsidRPr="00E81D78">
              <w:rPr>
                <w:rFonts w:eastAsia="メイリオ" w:cs="+mn-cs"/>
                <w:color w:val="000000"/>
                <w:kern w:val="24"/>
                <w:sz w:val="18"/>
                <w:szCs w:val="18"/>
                <w:lang w:val="en-US"/>
              </w:rPr>
              <w:t xml:space="preserve">. The </w:t>
            </w:r>
            <w:r w:rsidRPr="00E81D78">
              <w:rPr>
                <w:rFonts w:eastAsia="メイリオ" w:cs="+mn-cs"/>
                <w:i/>
                <w:iCs/>
                <w:color w:val="000000"/>
                <w:kern w:val="24"/>
                <w:sz w:val="18"/>
                <w:szCs w:val="18"/>
                <w:lang w:val="en-US"/>
              </w:rPr>
              <w:t xml:space="preserve">Responding Device </w:t>
            </w:r>
            <w:r w:rsidRPr="00E81D78">
              <w:rPr>
                <w:rFonts w:eastAsia="メイリオ" w:cs="+mn-cs"/>
                <w:color w:val="000000"/>
                <w:kern w:val="24"/>
                <w:sz w:val="18"/>
                <w:szCs w:val="18"/>
                <w:lang w:val="en-US"/>
              </w:rPr>
              <w:t xml:space="preserve">may have multiple transmissions on this </w:t>
            </w:r>
            <w:r w:rsidRPr="00E81D78">
              <w:rPr>
                <w:rFonts w:eastAsia="メイリオ" w:cs="+mn-cs"/>
                <w:i/>
                <w:iCs/>
                <w:color w:val="000000"/>
                <w:kern w:val="24"/>
                <w:sz w:val="18"/>
                <w:szCs w:val="18"/>
                <w:lang w:val="en-US"/>
              </w:rPr>
              <w:t xml:space="preserve">Operating Channel </w:t>
            </w:r>
            <w:r w:rsidRPr="00E81D78">
              <w:rPr>
                <w:rFonts w:eastAsia="メイリオ" w:cs="+mn-cs"/>
                <w:color w:val="000000"/>
                <w:kern w:val="24"/>
                <w:sz w:val="18"/>
                <w:szCs w:val="18"/>
                <w:lang w:val="en-US"/>
              </w:rPr>
              <w:t xml:space="preserve">provided that </w:t>
            </w:r>
            <w:r w:rsidRPr="00E81D78">
              <w:rPr>
                <w:rFonts w:eastAsia="メイリオ" w:cs="+mn-cs"/>
                <w:color w:val="FF0000"/>
                <w:kern w:val="24"/>
                <w:sz w:val="18"/>
                <w:szCs w:val="18"/>
                <w:lang w:val="en-US"/>
              </w:rPr>
              <w:t xml:space="preserve">the gap in between such transmissions does not exceed 16 </w:t>
            </w:r>
            <w:proofErr w:type="spellStart"/>
            <w:r w:rsidRPr="00E81D78">
              <w:rPr>
                <w:rFonts w:eastAsia="メイリオ" w:cs="+mn-cs"/>
                <w:color w:val="FF0000"/>
                <w:kern w:val="24"/>
                <w:sz w:val="18"/>
                <w:szCs w:val="18"/>
                <w:lang w:val="en-US"/>
              </w:rPr>
              <w:t>μs</w:t>
            </w:r>
            <w:proofErr w:type="spellEnd"/>
            <w:r w:rsidRPr="00E81D78">
              <w:rPr>
                <w:rFonts w:eastAsia="メイリオ" w:cs="+mn-cs"/>
                <w:color w:val="000000"/>
                <w:kern w:val="24"/>
                <w:sz w:val="18"/>
                <w:szCs w:val="18"/>
                <w:lang w:val="en-US"/>
              </w:rPr>
              <w:t xml:space="preserve">. When the transmissions by the </w:t>
            </w:r>
            <w:r w:rsidRPr="00E81D78">
              <w:rPr>
                <w:rFonts w:eastAsia="メイリオ" w:cs="+mn-cs"/>
                <w:i/>
                <w:iCs/>
                <w:color w:val="000000"/>
                <w:kern w:val="24"/>
                <w:sz w:val="18"/>
                <w:szCs w:val="18"/>
                <w:lang w:val="en-US"/>
              </w:rPr>
              <w:t xml:space="preserve">Responding Device </w:t>
            </w:r>
            <w:r w:rsidRPr="00E81D78">
              <w:rPr>
                <w:rFonts w:eastAsia="メイリオ" w:cs="+mn-cs"/>
                <w:color w:val="000000"/>
                <w:kern w:val="24"/>
                <w:sz w:val="18"/>
                <w:szCs w:val="18"/>
                <w:lang w:val="en-US"/>
              </w:rPr>
              <w:t xml:space="preserve">are </w:t>
            </w:r>
            <w:proofErr w:type="gramStart"/>
            <w:r w:rsidRPr="00E81D78">
              <w:rPr>
                <w:rFonts w:eastAsia="メイリオ" w:cs="+mn-cs"/>
                <w:color w:val="000000"/>
                <w:kern w:val="24"/>
                <w:sz w:val="18"/>
                <w:szCs w:val="18"/>
                <w:lang w:val="en-US"/>
              </w:rPr>
              <w:t>completed</w:t>
            </w:r>
            <w:proofErr w:type="gramEnd"/>
            <w:r w:rsidRPr="00E81D78">
              <w:rPr>
                <w:rFonts w:eastAsia="メイリオ" w:cs="+mn-cs"/>
                <w:color w:val="000000"/>
                <w:kern w:val="24"/>
                <w:sz w:val="18"/>
                <w:szCs w:val="18"/>
                <w:lang w:val="en-US"/>
              </w:rPr>
              <w:t xml:space="preserve"> the </w:t>
            </w:r>
            <w:r w:rsidRPr="00E81D78">
              <w:rPr>
                <w:rFonts w:eastAsia="メイリオ" w:cs="+mn-cs"/>
                <w:i/>
                <w:iCs/>
                <w:color w:val="000000"/>
                <w:kern w:val="24"/>
                <w:sz w:val="18"/>
                <w:szCs w:val="18"/>
                <w:lang w:val="en-US"/>
              </w:rPr>
              <w:t xml:space="preserve">Responding Device </w:t>
            </w:r>
            <w:r w:rsidRPr="00E81D78">
              <w:rPr>
                <w:rFonts w:eastAsia="メイリオ" w:cs="+mn-cs"/>
                <w:color w:val="000000"/>
                <w:kern w:val="24"/>
                <w:sz w:val="18"/>
                <w:szCs w:val="18"/>
                <w:lang w:val="en-US"/>
              </w:rPr>
              <w:t>shall proceed with step 3).</w:t>
            </w:r>
          </w:p>
          <w:p w14:paraId="1DA93FB3" w14:textId="22ABF57A" w:rsidR="00C56358" w:rsidRPr="00E81D78" w:rsidRDefault="00E81D78" w:rsidP="00E81D78">
            <w:pPr>
              <w:spacing w:after="0"/>
              <w:rPr>
                <w:rFonts w:ascii="ＭＳ Ｐゴシック" w:eastAsia="ＭＳ Ｐゴシック" w:hAnsi="ＭＳ Ｐゴシック" w:cs="ＭＳ Ｐゴシック"/>
                <w:sz w:val="18"/>
                <w:szCs w:val="18"/>
                <w:lang w:val="en-US"/>
              </w:rPr>
            </w:pPr>
            <w:r w:rsidRPr="00E81D78">
              <w:rPr>
                <w:rFonts w:eastAsia="ＭＳ 明朝"/>
                <w:color w:val="000000"/>
                <w:kern w:val="24"/>
                <w:sz w:val="18"/>
                <w:szCs w:val="18"/>
                <w:lang w:val="en-US"/>
              </w:rPr>
              <w:t>…</w:t>
            </w:r>
          </w:p>
        </w:tc>
      </w:tr>
    </w:tbl>
    <w:p w14:paraId="1AA4F73E" w14:textId="7A5C4E3F" w:rsidR="00FF2968" w:rsidRDefault="00E81D78" w:rsidP="00F65B5B">
      <w:pPr>
        <w:spacing w:beforeLines="50" w:before="120" w:afterLines="50" w:after="120"/>
        <w:rPr>
          <w:sz w:val="22"/>
          <w:szCs w:val="18"/>
        </w:rPr>
      </w:pPr>
      <w:r w:rsidRPr="00E81D78">
        <w:rPr>
          <w:sz w:val="22"/>
          <w:szCs w:val="18"/>
        </w:rPr>
        <w:lastRenderedPageBreak/>
        <w:t xml:space="preserve">At the last meeting, there was discussion on </w:t>
      </w:r>
      <w:r w:rsidR="00C0056D">
        <w:rPr>
          <w:sz w:val="22"/>
          <w:szCs w:val="18"/>
        </w:rPr>
        <w:t xml:space="preserve">a </w:t>
      </w:r>
      <w:r w:rsidRPr="00E81D78">
        <w:rPr>
          <w:sz w:val="22"/>
          <w:szCs w:val="18"/>
        </w:rPr>
        <w:t>possible gap between two TXs by a single UE</w:t>
      </w:r>
      <w:r>
        <w:rPr>
          <w:sz w:val="22"/>
          <w:szCs w:val="18"/>
        </w:rPr>
        <w:t xml:space="preserve"> in discussion on TX/RX switching gap. </w:t>
      </w:r>
      <w:r w:rsidRPr="00E81D78">
        <w:rPr>
          <w:sz w:val="22"/>
          <w:szCs w:val="18"/>
        </w:rPr>
        <w:t>It seems that companies’ understanding is not aligned, and hence further discussion is necessary</w:t>
      </w:r>
      <w:r>
        <w:rPr>
          <w:sz w:val="22"/>
          <w:szCs w:val="18"/>
        </w:rPr>
        <w:t>.</w:t>
      </w:r>
    </w:p>
    <w:p w14:paraId="74A75A85" w14:textId="1AC7E72B" w:rsidR="00E81D78" w:rsidRDefault="00E81D78" w:rsidP="00F65B5B">
      <w:pPr>
        <w:spacing w:beforeLines="50" w:before="120" w:afterLines="50" w:after="120"/>
        <w:rPr>
          <w:sz w:val="22"/>
          <w:szCs w:val="18"/>
        </w:rPr>
      </w:pPr>
      <w:r>
        <w:rPr>
          <w:rFonts w:hint="eastAsia"/>
          <w:sz w:val="22"/>
          <w:szCs w:val="18"/>
        </w:rPr>
        <w:t>F</w:t>
      </w:r>
      <w:r>
        <w:rPr>
          <w:sz w:val="22"/>
          <w:szCs w:val="18"/>
        </w:rPr>
        <w:t>rom the regulation document copied above, the following can be understood:</w:t>
      </w:r>
    </w:p>
    <w:p w14:paraId="01FC2A40" w14:textId="120BE5FF" w:rsidR="00E81D78" w:rsidRDefault="00E81D78" w:rsidP="00E81D78">
      <w:pPr>
        <w:pStyle w:val="afe"/>
        <w:numPr>
          <w:ilvl w:val="0"/>
          <w:numId w:val="18"/>
        </w:numPr>
        <w:spacing w:beforeLines="50" w:before="120" w:afterLines="50" w:after="120"/>
        <w:ind w:leftChars="0"/>
        <w:rPr>
          <w:sz w:val="22"/>
          <w:szCs w:val="18"/>
        </w:rPr>
      </w:pPr>
      <w:r>
        <w:rPr>
          <w:sz w:val="22"/>
          <w:szCs w:val="18"/>
        </w:rPr>
        <w:t>I</w:t>
      </w:r>
      <w:r w:rsidRPr="00E81D78">
        <w:rPr>
          <w:sz w:val="22"/>
          <w:szCs w:val="18"/>
        </w:rPr>
        <w:t>nitiating device</w:t>
      </w:r>
      <w:r>
        <w:rPr>
          <w:sz w:val="22"/>
          <w:szCs w:val="18"/>
        </w:rPr>
        <w:t xml:space="preserve">: </w:t>
      </w:r>
      <w:r w:rsidRPr="00E81D78">
        <w:rPr>
          <w:sz w:val="22"/>
          <w:szCs w:val="18"/>
        </w:rPr>
        <w:t>initiating device can have a gap larger than 16us with performing channel sensing</w:t>
      </w:r>
    </w:p>
    <w:p w14:paraId="6D833124" w14:textId="380C0163" w:rsidR="00E81D78" w:rsidRPr="00E81D78" w:rsidRDefault="00E81D78" w:rsidP="00E81D78">
      <w:pPr>
        <w:pStyle w:val="afe"/>
        <w:numPr>
          <w:ilvl w:val="0"/>
          <w:numId w:val="18"/>
        </w:numPr>
        <w:spacing w:beforeLines="50" w:before="120" w:afterLines="50" w:after="120"/>
        <w:ind w:leftChars="0"/>
        <w:rPr>
          <w:sz w:val="22"/>
          <w:szCs w:val="18"/>
        </w:rPr>
      </w:pPr>
      <w:r>
        <w:rPr>
          <w:sz w:val="22"/>
          <w:szCs w:val="18"/>
        </w:rPr>
        <w:t>R</w:t>
      </w:r>
      <w:r w:rsidRPr="00E81D78">
        <w:rPr>
          <w:sz w:val="22"/>
          <w:szCs w:val="18"/>
        </w:rPr>
        <w:t>esponding device</w:t>
      </w:r>
      <w:r>
        <w:rPr>
          <w:sz w:val="22"/>
          <w:szCs w:val="18"/>
        </w:rPr>
        <w:t xml:space="preserve">: </w:t>
      </w:r>
      <w:r w:rsidRPr="00E81D78">
        <w:rPr>
          <w:sz w:val="22"/>
          <w:szCs w:val="18"/>
        </w:rPr>
        <w:t>responding device shall have a gap not larger than 16us for consecutive transmissions without performing channel sensing</w:t>
      </w:r>
    </w:p>
    <w:p w14:paraId="351449FC" w14:textId="2C04FFA0" w:rsidR="00E81D78" w:rsidRPr="00E81D78" w:rsidRDefault="00D22CD5" w:rsidP="00F65B5B">
      <w:pPr>
        <w:spacing w:beforeLines="50" w:before="120" w:afterLines="50" w:after="120"/>
        <w:rPr>
          <w:sz w:val="22"/>
          <w:szCs w:val="18"/>
        </w:rPr>
      </w:pPr>
      <w:r>
        <w:rPr>
          <w:sz w:val="22"/>
          <w:szCs w:val="18"/>
        </w:rPr>
        <w:t>According to the</w:t>
      </w:r>
      <w:r w:rsidR="00685398">
        <w:rPr>
          <w:sz w:val="22"/>
          <w:szCs w:val="18"/>
        </w:rPr>
        <w:t>se</w:t>
      </w:r>
      <w:r>
        <w:rPr>
          <w:sz w:val="22"/>
          <w:szCs w:val="18"/>
        </w:rPr>
        <w:t xml:space="preserve">, </w:t>
      </w:r>
      <w:r w:rsidR="00685398">
        <w:rPr>
          <w:sz w:val="22"/>
          <w:szCs w:val="18"/>
        </w:rPr>
        <w:t>spec should assume</w:t>
      </w:r>
      <w:r w:rsidR="00A07EDD">
        <w:rPr>
          <w:sz w:val="22"/>
          <w:szCs w:val="18"/>
        </w:rPr>
        <w:t xml:space="preserve"> that</w:t>
      </w:r>
      <w:r w:rsidR="00685398">
        <w:rPr>
          <w:sz w:val="22"/>
          <w:szCs w:val="18"/>
        </w:rPr>
        <w:t xml:space="preserve"> LBT</w:t>
      </w:r>
      <w:r w:rsidR="00A07EDD">
        <w:rPr>
          <w:sz w:val="22"/>
          <w:szCs w:val="18"/>
        </w:rPr>
        <w:t xml:space="preserve"> may be performed</w:t>
      </w:r>
      <w:r w:rsidR="00685398">
        <w:rPr>
          <w:sz w:val="22"/>
          <w:szCs w:val="18"/>
        </w:rPr>
        <w:t xml:space="preserve"> at the middle of consecutive transmissions</w:t>
      </w:r>
      <w:r w:rsidR="00A07EDD">
        <w:rPr>
          <w:sz w:val="22"/>
          <w:szCs w:val="18"/>
        </w:rPr>
        <w:t xml:space="preserve"> and that CPE can be applied as a single TX so that FDM transmissions between two UEs is possible. </w:t>
      </w:r>
      <w:r w:rsidR="00706BCC">
        <w:rPr>
          <w:sz w:val="22"/>
          <w:szCs w:val="18"/>
        </w:rPr>
        <w:t>Here, we would like to note that o</w:t>
      </w:r>
      <w:r w:rsidR="00706BCC" w:rsidRPr="00706BCC">
        <w:rPr>
          <w:sz w:val="22"/>
          <w:szCs w:val="18"/>
        </w:rPr>
        <w:t xml:space="preserve">ne important aspect in SL system is to align transmission timing among UEs for FDMed case </w:t>
      </w:r>
      <w:r w:rsidR="00706BCC" w:rsidRPr="00706BCC">
        <w:rPr>
          <w:sz w:val="22"/>
          <w:szCs w:val="18"/>
          <w:u w:val="single"/>
        </w:rPr>
        <w:t>including consideration of hidden-node issue</w:t>
      </w:r>
      <w:r w:rsidR="00706BCC">
        <w:rPr>
          <w:sz w:val="22"/>
          <w:szCs w:val="18"/>
        </w:rPr>
        <w:t xml:space="preserve">. </w:t>
      </w:r>
      <w:r w:rsidR="00A07EDD">
        <w:rPr>
          <w:sz w:val="22"/>
          <w:szCs w:val="18"/>
        </w:rPr>
        <w:t>This is illustrated</w:t>
      </w:r>
      <w:r w:rsidR="00706BCC">
        <w:rPr>
          <w:sz w:val="22"/>
          <w:szCs w:val="18"/>
        </w:rPr>
        <w:t xml:space="preserve"> below. </w:t>
      </w:r>
    </w:p>
    <w:p w14:paraId="33E14F35" w14:textId="26632A2A" w:rsidR="00FF2968" w:rsidRDefault="00155887" w:rsidP="00F65B5B">
      <w:pPr>
        <w:spacing w:beforeLines="50" w:before="120" w:afterLines="50" w:after="120"/>
        <w:rPr>
          <w:sz w:val="22"/>
          <w:szCs w:val="18"/>
        </w:rPr>
      </w:pPr>
      <w:r>
        <w:rPr>
          <w:sz w:val="22"/>
          <w:szCs w:val="18"/>
        </w:rPr>
        <w:t xml:space="preserve">Here a UE (UE-B) can start transmission in a shared COT in the middle of other UE’s (UE-C’s) consecutive transmissions. If different </w:t>
      </w:r>
      <w:proofErr w:type="spellStart"/>
      <w:r>
        <w:rPr>
          <w:sz w:val="22"/>
          <w:szCs w:val="18"/>
        </w:rPr>
        <w:t>behavior</w:t>
      </w:r>
      <w:proofErr w:type="spellEnd"/>
      <w:r>
        <w:rPr>
          <w:sz w:val="22"/>
          <w:szCs w:val="18"/>
        </w:rPr>
        <w:t xml:space="preserve"> like no gap or longer CPE is allowed for the consecutive transmissions, FDM is failed as illustrated in these figures. Although keeping COT is an important aspect, at the same time FDM is also another important aspect to improve resource efficiency in SL system.</w:t>
      </w:r>
    </w:p>
    <w:p w14:paraId="4C2052D8" w14:textId="0309D34D" w:rsidR="00AF57F2" w:rsidRDefault="00AF57F2" w:rsidP="00AF57F2">
      <w:pPr>
        <w:spacing w:beforeLines="50" w:before="120" w:afterLines="50" w:after="120"/>
        <w:jc w:val="center"/>
        <w:rPr>
          <w:sz w:val="22"/>
          <w:szCs w:val="18"/>
        </w:rPr>
      </w:pPr>
      <w:r w:rsidRPr="00AF57F2">
        <w:rPr>
          <w:noProof/>
        </w:rPr>
        <w:drawing>
          <wp:inline distT="0" distB="0" distL="0" distR="0" wp14:anchorId="2B870F1A" wp14:editId="13EE5D85">
            <wp:extent cx="5779770" cy="105791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79770" cy="1057910"/>
                    </a:xfrm>
                    <a:prstGeom prst="rect">
                      <a:avLst/>
                    </a:prstGeom>
                    <a:noFill/>
                    <a:ln>
                      <a:noFill/>
                    </a:ln>
                  </pic:spPr>
                </pic:pic>
              </a:graphicData>
            </a:graphic>
          </wp:inline>
        </w:drawing>
      </w:r>
    </w:p>
    <w:p w14:paraId="2AFBDE75" w14:textId="7A78AAD5" w:rsidR="00AD6FDF" w:rsidRPr="00AD6FDF" w:rsidRDefault="00AD6FDF" w:rsidP="00AD6FDF">
      <w:pPr>
        <w:pStyle w:val="afe"/>
        <w:numPr>
          <w:ilvl w:val="0"/>
          <w:numId w:val="32"/>
        </w:numPr>
        <w:spacing w:beforeLines="50" w:before="120" w:afterLines="50" w:after="120"/>
        <w:ind w:leftChars="0"/>
        <w:jc w:val="center"/>
        <w:rPr>
          <w:sz w:val="22"/>
          <w:szCs w:val="18"/>
        </w:rPr>
      </w:pPr>
      <w:r>
        <w:rPr>
          <w:rFonts w:hint="eastAsia"/>
          <w:sz w:val="22"/>
          <w:szCs w:val="18"/>
        </w:rPr>
        <w:t>A</w:t>
      </w:r>
      <w:r>
        <w:rPr>
          <w:sz w:val="22"/>
          <w:szCs w:val="18"/>
        </w:rPr>
        <w:t>ssumed situation – UE-A and UE-C do not detect each other due to hidden-node issue</w:t>
      </w:r>
    </w:p>
    <w:p w14:paraId="77738140" w14:textId="61B53483" w:rsidR="00AF57F2" w:rsidRDefault="00365A4E" w:rsidP="00AF57F2">
      <w:pPr>
        <w:spacing w:beforeLines="50" w:before="120" w:afterLines="50" w:after="120"/>
        <w:jc w:val="center"/>
        <w:rPr>
          <w:sz w:val="22"/>
          <w:szCs w:val="18"/>
        </w:rPr>
      </w:pPr>
      <w:r w:rsidRPr="00AF57F2">
        <w:rPr>
          <w:rFonts w:hint="eastAsia"/>
          <w:noProof/>
        </w:rPr>
        <w:drawing>
          <wp:inline distT="0" distB="0" distL="0" distR="0" wp14:anchorId="7FAC81F8" wp14:editId="1802F504">
            <wp:extent cx="6216650" cy="221107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16650" cy="2211070"/>
                    </a:xfrm>
                    <a:prstGeom prst="rect">
                      <a:avLst/>
                    </a:prstGeom>
                    <a:noFill/>
                    <a:ln>
                      <a:noFill/>
                    </a:ln>
                  </pic:spPr>
                </pic:pic>
              </a:graphicData>
            </a:graphic>
          </wp:inline>
        </w:drawing>
      </w:r>
    </w:p>
    <w:p w14:paraId="197DB2E1" w14:textId="08F89489" w:rsidR="00365A4E" w:rsidRPr="00365A4E" w:rsidRDefault="00365A4E" w:rsidP="00365A4E">
      <w:pPr>
        <w:pStyle w:val="afe"/>
        <w:numPr>
          <w:ilvl w:val="0"/>
          <w:numId w:val="32"/>
        </w:numPr>
        <w:spacing w:beforeLines="50" w:before="120" w:afterLines="50" w:after="120"/>
        <w:ind w:leftChars="0"/>
        <w:jc w:val="center"/>
        <w:rPr>
          <w:sz w:val="22"/>
          <w:szCs w:val="18"/>
        </w:rPr>
      </w:pPr>
      <w:r>
        <w:rPr>
          <w:rFonts w:hint="eastAsia"/>
          <w:sz w:val="22"/>
          <w:szCs w:val="18"/>
        </w:rPr>
        <w:t>L</w:t>
      </w:r>
      <w:r>
        <w:rPr>
          <w:sz w:val="22"/>
          <w:szCs w:val="18"/>
        </w:rPr>
        <w:t>BT failure if there is no gap for consecutive transmissions</w:t>
      </w:r>
    </w:p>
    <w:p w14:paraId="082A9EB8" w14:textId="387641B1" w:rsidR="00AF57F2" w:rsidRDefault="00365A4E" w:rsidP="00AF57F2">
      <w:pPr>
        <w:spacing w:beforeLines="50" w:before="120" w:afterLines="50" w:after="120"/>
        <w:jc w:val="center"/>
      </w:pPr>
      <w:r w:rsidRPr="00365A4E">
        <w:rPr>
          <w:rFonts w:hint="eastAsia"/>
        </w:rPr>
        <w:lastRenderedPageBreak/>
        <w:t xml:space="preserve"> </w:t>
      </w:r>
      <w:r w:rsidRPr="00AF57F2">
        <w:rPr>
          <w:rFonts w:hint="eastAsia"/>
          <w:noProof/>
        </w:rPr>
        <w:drawing>
          <wp:inline distT="0" distB="0" distL="0" distR="0" wp14:anchorId="2E764A6D" wp14:editId="0B11F5DE">
            <wp:extent cx="6216650" cy="221107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16650" cy="2211070"/>
                    </a:xfrm>
                    <a:prstGeom prst="rect">
                      <a:avLst/>
                    </a:prstGeom>
                    <a:noFill/>
                    <a:ln>
                      <a:noFill/>
                    </a:ln>
                  </pic:spPr>
                </pic:pic>
              </a:graphicData>
            </a:graphic>
          </wp:inline>
        </w:drawing>
      </w:r>
    </w:p>
    <w:p w14:paraId="724821D1" w14:textId="7F7E19B0" w:rsidR="00365A4E" w:rsidRPr="00365A4E" w:rsidRDefault="00365A4E" w:rsidP="00365A4E">
      <w:pPr>
        <w:pStyle w:val="afe"/>
        <w:numPr>
          <w:ilvl w:val="0"/>
          <w:numId w:val="32"/>
        </w:numPr>
        <w:spacing w:beforeLines="50" w:before="120" w:afterLines="50" w:after="120"/>
        <w:ind w:leftChars="0"/>
        <w:jc w:val="center"/>
        <w:rPr>
          <w:sz w:val="22"/>
          <w:szCs w:val="18"/>
        </w:rPr>
      </w:pPr>
      <w:r>
        <w:rPr>
          <w:rFonts w:hint="eastAsia"/>
          <w:sz w:val="22"/>
          <w:szCs w:val="18"/>
        </w:rPr>
        <w:t>L</w:t>
      </w:r>
      <w:r>
        <w:rPr>
          <w:sz w:val="22"/>
          <w:szCs w:val="18"/>
        </w:rPr>
        <w:t>BT failure if different CPE duration is used</w:t>
      </w:r>
    </w:p>
    <w:p w14:paraId="2BC2FBF1" w14:textId="469DA503" w:rsidR="00365A4E" w:rsidRPr="00365A4E" w:rsidRDefault="00365A4E" w:rsidP="00365A4E">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ig.4: </w:t>
      </w:r>
      <w:r w:rsidR="009C60F5">
        <w:rPr>
          <w:sz w:val="22"/>
          <w:szCs w:val="18"/>
          <w:lang w:val="en-US"/>
        </w:rPr>
        <w:t xml:space="preserve">Timing alignment issue </w:t>
      </w:r>
      <w:r w:rsidR="00E345E3">
        <w:rPr>
          <w:sz w:val="22"/>
          <w:szCs w:val="18"/>
          <w:lang w:val="en-US"/>
        </w:rPr>
        <w:t>unless unified CPE duration mechanism is applied also for consecutive TXs</w:t>
      </w:r>
    </w:p>
    <w:p w14:paraId="0F5C6F76" w14:textId="412B64A7" w:rsidR="00155887" w:rsidRPr="00CD054A" w:rsidRDefault="00155887" w:rsidP="00155887">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6</w:t>
      </w:r>
      <w:r w:rsidRPr="00CD054A">
        <w:rPr>
          <w:rFonts w:eastAsiaTheme="minorEastAsia"/>
          <w:b/>
          <w:sz w:val="22"/>
          <w:u w:val="single"/>
          <w:lang w:val="en-US"/>
        </w:rPr>
        <w:t>:</w:t>
      </w:r>
    </w:p>
    <w:p w14:paraId="682CB172" w14:textId="0BA4E19F" w:rsidR="00155887" w:rsidRPr="00155887" w:rsidRDefault="00155887" w:rsidP="00155887">
      <w:pPr>
        <w:numPr>
          <w:ilvl w:val="0"/>
          <w:numId w:val="9"/>
        </w:numPr>
        <w:spacing w:before="50" w:afterLines="50" w:after="120"/>
        <w:rPr>
          <w:rFonts w:eastAsiaTheme="minorEastAsia"/>
          <w:b/>
          <w:bCs/>
          <w:iCs/>
          <w:sz w:val="22"/>
          <w:lang w:val="en-US"/>
        </w:rPr>
      </w:pPr>
      <w:r w:rsidRPr="00155887">
        <w:rPr>
          <w:rFonts w:eastAsiaTheme="minorEastAsia"/>
          <w:b/>
          <w:bCs/>
          <w:iCs/>
          <w:sz w:val="22"/>
        </w:rPr>
        <w:t xml:space="preserve">CPE is applied as agreed so far, for </w:t>
      </w:r>
      <w:r w:rsidR="00C67D86">
        <w:rPr>
          <w:rFonts w:eastAsiaTheme="minorEastAsia"/>
          <w:b/>
          <w:bCs/>
          <w:iCs/>
          <w:sz w:val="22"/>
        </w:rPr>
        <w:t xml:space="preserve">any transmission including </w:t>
      </w:r>
      <w:r w:rsidRPr="00155887">
        <w:rPr>
          <w:rFonts w:eastAsiaTheme="minorEastAsia"/>
          <w:b/>
          <w:bCs/>
          <w:iCs/>
          <w:sz w:val="22"/>
        </w:rPr>
        <w:t>the following cases</w:t>
      </w:r>
      <w:r>
        <w:rPr>
          <w:rFonts w:eastAsiaTheme="minorEastAsia"/>
          <w:b/>
          <w:bCs/>
          <w:iCs/>
          <w:sz w:val="22"/>
        </w:rPr>
        <w:t>:</w:t>
      </w:r>
    </w:p>
    <w:p w14:paraId="270A4015" w14:textId="44BC16CE" w:rsidR="00532A5C" w:rsidRPr="00573490" w:rsidRDefault="00532A5C" w:rsidP="00532A5C">
      <w:pPr>
        <w:numPr>
          <w:ilvl w:val="1"/>
          <w:numId w:val="9"/>
        </w:numPr>
        <w:spacing w:before="50" w:afterLines="50" w:after="120"/>
        <w:rPr>
          <w:rFonts w:eastAsiaTheme="minorEastAsia"/>
          <w:b/>
          <w:bCs/>
          <w:iCs/>
          <w:sz w:val="22"/>
          <w:lang w:val="en-US"/>
        </w:rPr>
      </w:pPr>
      <w:r>
        <w:rPr>
          <w:rFonts w:eastAsiaTheme="minorEastAsia" w:hint="eastAsia"/>
          <w:b/>
          <w:bCs/>
          <w:iCs/>
          <w:sz w:val="22"/>
        </w:rPr>
        <w:t>C</w:t>
      </w:r>
      <w:r>
        <w:rPr>
          <w:rFonts w:eastAsiaTheme="minorEastAsia"/>
          <w:b/>
          <w:bCs/>
          <w:iCs/>
          <w:sz w:val="22"/>
        </w:rPr>
        <w:t xml:space="preserve">ase </w:t>
      </w:r>
      <w:r>
        <w:rPr>
          <w:rFonts w:eastAsiaTheme="minorEastAsia"/>
          <w:b/>
          <w:bCs/>
          <w:iCs/>
          <w:sz w:val="22"/>
        </w:rPr>
        <w:t>A</w:t>
      </w:r>
      <w:r>
        <w:rPr>
          <w:rFonts w:eastAsiaTheme="minorEastAsia"/>
          <w:b/>
          <w:bCs/>
          <w:iCs/>
          <w:sz w:val="22"/>
        </w:rPr>
        <w:t>: COT initiating transmission</w:t>
      </w:r>
    </w:p>
    <w:p w14:paraId="1BA12792" w14:textId="3543DC85" w:rsidR="00155887" w:rsidRPr="00155887" w:rsidRDefault="00155887" w:rsidP="00155887">
      <w:pPr>
        <w:numPr>
          <w:ilvl w:val="1"/>
          <w:numId w:val="9"/>
        </w:numPr>
        <w:spacing w:before="50" w:afterLines="50" w:after="120"/>
        <w:rPr>
          <w:rFonts w:eastAsiaTheme="minorEastAsia"/>
          <w:b/>
          <w:bCs/>
          <w:iCs/>
          <w:sz w:val="22"/>
          <w:lang w:val="en-US"/>
        </w:rPr>
      </w:pPr>
      <w:r w:rsidRPr="00155887">
        <w:rPr>
          <w:rFonts w:eastAsiaTheme="minorEastAsia"/>
          <w:b/>
          <w:bCs/>
          <w:iCs/>
          <w:sz w:val="22"/>
        </w:rPr>
        <w:t xml:space="preserve">Case </w:t>
      </w:r>
      <w:r w:rsidR="00532A5C">
        <w:rPr>
          <w:rFonts w:eastAsiaTheme="minorEastAsia"/>
          <w:b/>
          <w:bCs/>
          <w:iCs/>
          <w:sz w:val="22"/>
        </w:rPr>
        <w:t>B</w:t>
      </w:r>
      <w:r w:rsidRPr="00155887">
        <w:rPr>
          <w:rFonts w:eastAsiaTheme="minorEastAsia"/>
          <w:b/>
          <w:bCs/>
          <w:iCs/>
          <w:sz w:val="22"/>
        </w:rPr>
        <w:t>: Responding UE’s transmission right after COT initiating UE’s transmission</w:t>
      </w:r>
    </w:p>
    <w:p w14:paraId="0B5566A5" w14:textId="6353B4B8" w:rsidR="00155887" w:rsidRPr="007936CF" w:rsidRDefault="00155887" w:rsidP="007936CF">
      <w:pPr>
        <w:numPr>
          <w:ilvl w:val="1"/>
          <w:numId w:val="9"/>
        </w:numPr>
        <w:spacing w:before="50" w:afterLines="50" w:after="120"/>
        <w:rPr>
          <w:rFonts w:eastAsiaTheme="minorEastAsia"/>
          <w:b/>
          <w:bCs/>
          <w:iCs/>
          <w:sz w:val="22"/>
          <w:lang w:val="en-US"/>
        </w:rPr>
      </w:pPr>
      <w:r w:rsidRPr="00155887">
        <w:rPr>
          <w:rFonts w:eastAsiaTheme="minorEastAsia"/>
          <w:b/>
          <w:bCs/>
          <w:iCs/>
          <w:sz w:val="22"/>
        </w:rPr>
        <w:t xml:space="preserve">Case </w:t>
      </w:r>
      <w:r w:rsidR="00532A5C">
        <w:rPr>
          <w:rFonts w:eastAsiaTheme="minorEastAsia"/>
          <w:b/>
          <w:bCs/>
          <w:iCs/>
          <w:sz w:val="22"/>
        </w:rPr>
        <w:t>C</w:t>
      </w:r>
      <w:r w:rsidRPr="00155887">
        <w:rPr>
          <w:rFonts w:eastAsiaTheme="minorEastAsia"/>
          <w:b/>
          <w:bCs/>
          <w:iCs/>
          <w:sz w:val="22"/>
        </w:rPr>
        <w:t xml:space="preserve">: </w:t>
      </w:r>
      <w:r w:rsidR="007936CF">
        <w:rPr>
          <w:rFonts w:eastAsiaTheme="minorEastAsia" w:hint="eastAsia"/>
          <w:b/>
          <w:bCs/>
          <w:iCs/>
          <w:sz w:val="22"/>
          <w:lang w:val="en-US"/>
        </w:rPr>
        <w:t>N</w:t>
      </w:r>
      <w:r w:rsidR="007936CF">
        <w:rPr>
          <w:rFonts w:eastAsiaTheme="minorEastAsia"/>
          <w:b/>
          <w:bCs/>
          <w:iCs/>
          <w:sz w:val="22"/>
          <w:lang w:val="en-US"/>
        </w:rPr>
        <w:t>on-initial</w:t>
      </w:r>
      <w:r w:rsidRPr="007936CF">
        <w:rPr>
          <w:rFonts w:eastAsiaTheme="minorEastAsia"/>
          <w:b/>
          <w:bCs/>
          <w:iCs/>
          <w:sz w:val="22"/>
        </w:rPr>
        <w:t xml:space="preserve"> transmission(s) among multiple consecutive transmissions by a single UE, including </w:t>
      </w:r>
      <w:proofErr w:type="spellStart"/>
      <w:r w:rsidRPr="007936CF">
        <w:rPr>
          <w:rFonts w:eastAsiaTheme="minorEastAsia"/>
          <w:b/>
          <w:bCs/>
          <w:iCs/>
          <w:sz w:val="22"/>
        </w:rPr>
        <w:t>MCSt</w:t>
      </w:r>
      <w:proofErr w:type="spellEnd"/>
    </w:p>
    <w:p w14:paraId="77E6C742" w14:textId="4FCEDFDF" w:rsidR="007936CF" w:rsidRPr="007936CF" w:rsidRDefault="007936CF" w:rsidP="007936CF">
      <w:pPr>
        <w:numPr>
          <w:ilvl w:val="2"/>
          <w:numId w:val="9"/>
        </w:numPr>
        <w:spacing w:before="50" w:afterLines="50" w:after="120"/>
        <w:rPr>
          <w:rFonts w:eastAsiaTheme="minorEastAsia"/>
          <w:b/>
          <w:bCs/>
          <w:iCs/>
          <w:sz w:val="22"/>
          <w:lang w:val="en-US"/>
        </w:rPr>
      </w:pPr>
      <w:r w:rsidRPr="007936CF">
        <w:rPr>
          <w:rFonts w:eastAsiaTheme="minorEastAsia"/>
          <w:b/>
          <w:bCs/>
          <w:iCs/>
          <w:sz w:val="22"/>
        </w:rPr>
        <w:t>Res</w:t>
      </w:r>
      <w:r>
        <w:rPr>
          <w:rFonts w:eastAsiaTheme="minorEastAsia"/>
          <w:b/>
          <w:bCs/>
          <w:iCs/>
          <w:sz w:val="22"/>
        </w:rPr>
        <w:t>p</w:t>
      </w:r>
      <w:r w:rsidRPr="007936CF">
        <w:rPr>
          <w:rFonts w:eastAsiaTheme="minorEastAsia"/>
          <w:b/>
          <w:bCs/>
          <w:iCs/>
          <w:sz w:val="22"/>
        </w:rPr>
        <w:t xml:space="preserve">onding UE can perform </w:t>
      </w:r>
      <w:r>
        <w:rPr>
          <w:rFonts w:eastAsiaTheme="minorEastAsia"/>
          <w:b/>
          <w:bCs/>
          <w:iCs/>
          <w:sz w:val="22"/>
        </w:rPr>
        <w:t>the n</w:t>
      </w:r>
      <w:r>
        <w:rPr>
          <w:rFonts w:eastAsiaTheme="minorEastAsia"/>
          <w:b/>
          <w:bCs/>
          <w:iCs/>
          <w:sz w:val="22"/>
          <w:lang w:val="en-US"/>
        </w:rPr>
        <w:t>on-initial</w:t>
      </w:r>
      <w:r w:rsidRPr="007936CF">
        <w:rPr>
          <w:rFonts w:eastAsiaTheme="minorEastAsia"/>
          <w:b/>
          <w:bCs/>
          <w:iCs/>
          <w:sz w:val="22"/>
        </w:rPr>
        <w:t xml:space="preserve"> transmission(s) only if the gap is not larger than 16us</w:t>
      </w:r>
    </w:p>
    <w:p w14:paraId="339CAAA6" w14:textId="1F7B3AE8" w:rsidR="00155887" w:rsidRDefault="00155887" w:rsidP="00F65B5B">
      <w:pPr>
        <w:spacing w:beforeLines="50" w:before="120" w:afterLines="50" w:after="120"/>
        <w:rPr>
          <w:sz w:val="22"/>
          <w:szCs w:val="18"/>
        </w:rPr>
      </w:pPr>
    </w:p>
    <w:p w14:paraId="558F9033" w14:textId="77777777" w:rsidR="00C67D86" w:rsidRPr="00685398" w:rsidRDefault="00C67D86" w:rsidP="00F65B5B">
      <w:pPr>
        <w:spacing w:beforeLines="50" w:before="120" w:afterLines="50" w:after="120"/>
        <w:rPr>
          <w:sz w:val="22"/>
          <w:szCs w:val="18"/>
        </w:rPr>
      </w:pPr>
    </w:p>
    <w:p w14:paraId="2099C79A" w14:textId="592A3ABA" w:rsidR="00253104" w:rsidRPr="00CD054A" w:rsidRDefault="00253104" w:rsidP="0025310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t>CPE</w:t>
      </w:r>
    </w:p>
    <w:tbl>
      <w:tblPr>
        <w:tblStyle w:val="afc"/>
        <w:tblW w:w="0" w:type="auto"/>
        <w:tblLook w:val="04A0" w:firstRow="1" w:lastRow="0" w:firstColumn="1" w:lastColumn="0" w:noHBand="0" w:noVBand="1"/>
      </w:tblPr>
      <w:tblGrid>
        <w:gridCol w:w="9962"/>
      </w:tblGrid>
      <w:tr w:rsidR="00253104" w:rsidRPr="00C67D86" w14:paraId="64A9C60C" w14:textId="77777777" w:rsidTr="00DA6FBD">
        <w:tc>
          <w:tcPr>
            <w:tcW w:w="9962" w:type="dxa"/>
          </w:tcPr>
          <w:p w14:paraId="099F4331" w14:textId="77777777" w:rsidR="00BC704B" w:rsidRPr="00C67D86" w:rsidRDefault="00BC704B" w:rsidP="00BC704B">
            <w:pPr>
              <w:spacing w:after="0"/>
              <w:rPr>
                <w:rFonts w:ascii="Times" w:eastAsia="Batang" w:hAnsi="Times"/>
                <w:b/>
                <w:sz w:val="18"/>
                <w:szCs w:val="18"/>
                <w:highlight w:val="green"/>
                <w:lang w:val="en-US" w:eastAsia="en-US"/>
              </w:rPr>
            </w:pPr>
            <w:bookmarkStart w:id="10" w:name="_Hlk134693856"/>
            <w:r w:rsidRPr="00C67D86">
              <w:rPr>
                <w:rFonts w:ascii="Times" w:eastAsia="Batang" w:hAnsi="Times"/>
                <w:b/>
                <w:sz w:val="18"/>
                <w:szCs w:val="18"/>
                <w:highlight w:val="green"/>
                <w:lang w:val="en-US" w:eastAsia="en-US"/>
              </w:rPr>
              <w:t>Agreement</w:t>
            </w:r>
          </w:p>
          <w:p w14:paraId="3DE162CD" w14:textId="77777777" w:rsidR="00BC704B" w:rsidRPr="00C67D86" w:rsidRDefault="00BC704B" w:rsidP="00BC704B">
            <w:pPr>
              <w:numPr>
                <w:ilvl w:val="0"/>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A CPE is transmitted from a CPE starting position before SL transmission within a COT, select one or both of the two options:</w:t>
            </w:r>
          </w:p>
          <w:p w14:paraId="0A982E90"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Option 1: within the symbol just before the next AGC symbol</w:t>
            </w:r>
          </w:p>
          <w:p w14:paraId="0B3F06DC"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Option 2: within at most 1, 2 or 4 symbols just before the next AGC symbol for 15, 30 or 60 kHz SCS, respectively</w:t>
            </w:r>
          </w:p>
          <w:p w14:paraId="0BF6D069"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whether Option 1 and Option 2 are both applicable and the conditions (e.g., Option 1 in case of COT sharing and Option 2 in case of initiating a COT)</w:t>
            </w:r>
          </w:p>
          <w:p w14:paraId="16A5FF40"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which channel access type(s) is applicable for option 1 and option 2</w:t>
            </w:r>
          </w:p>
          <w:p w14:paraId="793DE914"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other details</w:t>
            </w:r>
          </w:p>
          <w:p w14:paraId="57239242" w14:textId="77777777" w:rsidR="00BC704B" w:rsidRPr="00C67D86" w:rsidRDefault="00BC704B" w:rsidP="00BC704B">
            <w:pPr>
              <w:numPr>
                <w:ilvl w:val="0"/>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A single CPE starting position for PSFCH</w:t>
            </w:r>
          </w:p>
          <w:p w14:paraId="0AAEE0B2"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CPE starting position and whether it should be (pre-)configured in each RP, pre-defined or indicated</w:t>
            </w:r>
          </w:p>
          <w:p w14:paraId="71EEC3A9"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other details (e.g., indication granularity)</w:t>
            </w:r>
          </w:p>
          <w:p w14:paraId="6FD510AB"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Note: value 0 is a candidate</w:t>
            </w:r>
          </w:p>
          <w:p w14:paraId="5BED6E13" w14:textId="77777777" w:rsidR="00BC704B" w:rsidRPr="00C67D86" w:rsidRDefault="00BC704B" w:rsidP="00BC704B">
            <w:pPr>
              <w:numPr>
                <w:ilvl w:val="0"/>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At least one CPE starting position for S-SSB</w:t>
            </w:r>
          </w:p>
          <w:p w14:paraId="3EA4B5C7"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CPE starting position should be (pre-)configured, pre-defined or indicated</w:t>
            </w:r>
          </w:p>
          <w:p w14:paraId="4FDE7C31"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Whether multiple CPE starting positions should be (pre-)configured, pre-defined or indicated</w:t>
            </w:r>
          </w:p>
          <w:p w14:paraId="254F4908"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 xml:space="preserve">FFS CPE starting positions for the R16 S-SSB and the additional S-SSBs </w:t>
            </w:r>
          </w:p>
          <w:p w14:paraId="6DB17A97"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Note: value 0 is a candidate</w:t>
            </w:r>
          </w:p>
          <w:p w14:paraId="4CB8E605" w14:textId="77777777" w:rsidR="00BC704B" w:rsidRPr="00C67D86" w:rsidRDefault="00BC704B" w:rsidP="00BC704B">
            <w:pPr>
              <w:numPr>
                <w:ilvl w:val="0"/>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One or multiple CPE starting positions can be (pre-)configured in each resource pool for PSSCH/PSCCH</w:t>
            </w:r>
          </w:p>
          <w:p w14:paraId="6C5D2EB2"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 xml:space="preserve">When multiple CPE starting positions are (pre-)configured, </w:t>
            </w:r>
          </w:p>
          <w:p w14:paraId="4DD55D8C" w14:textId="77777777" w:rsidR="00BC704B" w:rsidRPr="00C67D86" w:rsidRDefault="00BC704B" w:rsidP="00BC704B">
            <w:pPr>
              <w:numPr>
                <w:ilvl w:val="2"/>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 xml:space="preserve">FFS whether/how to define a </w:t>
            </w:r>
            <w:proofErr w:type="gramStart"/>
            <w:r w:rsidRPr="00C67D86">
              <w:rPr>
                <w:rFonts w:ascii="Times" w:eastAsia="Batang" w:hAnsi="Times"/>
                <w:sz w:val="18"/>
                <w:szCs w:val="18"/>
                <w:lang w:val="en-US" w:eastAsia="x-none"/>
              </w:rPr>
              <w:t>criteria</w:t>
            </w:r>
            <w:proofErr w:type="gramEnd"/>
            <w:r w:rsidRPr="00C67D86">
              <w:rPr>
                <w:rFonts w:ascii="Times" w:eastAsia="Batang" w:hAnsi="Times"/>
                <w:sz w:val="18"/>
                <w:szCs w:val="18"/>
                <w:lang w:val="en-US" w:eastAsia="x-none"/>
              </w:rPr>
              <w:t xml:space="preserve"> for selecting a default CPE starting position (e.g., according to partial/full RB set allocation, resource reservation information, within or outside of a COT, etc.)</w:t>
            </w:r>
          </w:p>
          <w:p w14:paraId="0D729981" w14:textId="77777777" w:rsidR="00BC704B" w:rsidRPr="00C67D86" w:rsidRDefault="00BC704B" w:rsidP="00BC704B">
            <w:pPr>
              <w:numPr>
                <w:ilvl w:val="2"/>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3CC1E983" w14:textId="77777777" w:rsidR="00942010" w:rsidRPr="00C67D86" w:rsidRDefault="00BC704B" w:rsidP="00F55E3A">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other details</w:t>
            </w:r>
          </w:p>
          <w:p w14:paraId="79A824B5" w14:textId="77777777" w:rsidR="005C6065" w:rsidRPr="00C67D86" w:rsidRDefault="005C6065" w:rsidP="005C6065">
            <w:pPr>
              <w:spacing w:after="0"/>
              <w:jc w:val="both"/>
              <w:rPr>
                <w:rFonts w:ascii="Times" w:eastAsia="Batang" w:hAnsi="Times"/>
                <w:sz w:val="18"/>
                <w:szCs w:val="18"/>
                <w:lang w:val="en-US" w:eastAsia="x-none"/>
              </w:rPr>
            </w:pPr>
          </w:p>
          <w:p w14:paraId="057AACDB" w14:textId="77777777" w:rsidR="005C6065" w:rsidRPr="00C67D86" w:rsidRDefault="005C6065" w:rsidP="005C6065">
            <w:pPr>
              <w:spacing w:after="0"/>
              <w:jc w:val="both"/>
              <w:rPr>
                <w:rFonts w:eastAsia="Batang"/>
                <w:sz w:val="18"/>
                <w:szCs w:val="18"/>
                <w:lang w:eastAsia="en-US"/>
              </w:rPr>
            </w:pPr>
            <w:r w:rsidRPr="00C67D86">
              <w:rPr>
                <w:rFonts w:eastAsia="Batang"/>
                <w:b/>
                <w:bCs/>
                <w:sz w:val="18"/>
                <w:szCs w:val="18"/>
                <w:highlight w:val="green"/>
                <w:lang w:eastAsia="en-US"/>
              </w:rPr>
              <w:lastRenderedPageBreak/>
              <w:t>Agreement</w:t>
            </w:r>
          </w:p>
          <w:p w14:paraId="4E45EF5A" w14:textId="77777777" w:rsidR="005C6065" w:rsidRPr="00C67D86" w:rsidRDefault="005C6065" w:rsidP="005C6065">
            <w:pPr>
              <w:spacing w:after="0"/>
              <w:jc w:val="both"/>
              <w:rPr>
                <w:rFonts w:eastAsia="Malgun Gothic"/>
                <w:sz w:val="18"/>
                <w:szCs w:val="18"/>
                <w:lang w:val="en-US" w:eastAsia="zh-CN"/>
              </w:rPr>
            </w:pPr>
            <w:r w:rsidRPr="00C67D86">
              <w:rPr>
                <w:rFonts w:eastAsia="Malgun Gothic"/>
                <w:sz w:val="18"/>
                <w:szCs w:val="18"/>
                <w:lang w:val="en-US" w:eastAsia="zh-CN"/>
              </w:rPr>
              <w:t>A CPE can be transmitted from a CPE starting position before SL transmission for the following two options:</w:t>
            </w:r>
          </w:p>
          <w:p w14:paraId="6BFC2676" w14:textId="77777777" w:rsidR="005C6065" w:rsidRPr="00C67D86" w:rsidRDefault="005C6065" w:rsidP="005C6065">
            <w:pPr>
              <w:numPr>
                <w:ilvl w:val="0"/>
                <w:numId w:val="10"/>
              </w:numPr>
              <w:spacing w:after="0"/>
              <w:jc w:val="both"/>
              <w:rPr>
                <w:rFonts w:eastAsia="Batang"/>
                <w:sz w:val="18"/>
                <w:szCs w:val="18"/>
                <w:lang w:val="en-US" w:eastAsia="x-none"/>
              </w:rPr>
            </w:pPr>
            <w:r w:rsidRPr="00C67D86">
              <w:rPr>
                <w:rFonts w:eastAsia="Batang"/>
                <w:sz w:val="18"/>
                <w:szCs w:val="18"/>
                <w:lang w:val="en-US" w:eastAsia="x-none"/>
              </w:rPr>
              <w:t>Option 1: within the symbol just before the next AGC symbol</w:t>
            </w:r>
          </w:p>
          <w:p w14:paraId="435C63BE" w14:textId="77777777" w:rsidR="005C6065" w:rsidRPr="00C67D86" w:rsidRDefault="005C6065" w:rsidP="005C6065">
            <w:pPr>
              <w:numPr>
                <w:ilvl w:val="0"/>
                <w:numId w:val="10"/>
              </w:numPr>
              <w:spacing w:after="0"/>
              <w:jc w:val="both"/>
              <w:rPr>
                <w:rFonts w:eastAsia="Batang"/>
                <w:sz w:val="18"/>
                <w:szCs w:val="18"/>
                <w:lang w:val="en-US" w:eastAsia="x-none"/>
              </w:rPr>
            </w:pPr>
            <w:r w:rsidRPr="00C67D86">
              <w:rPr>
                <w:rFonts w:eastAsia="Batang"/>
                <w:sz w:val="18"/>
                <w:szCs w:val="18"/>
                <w:lang w:val="en-US" w:eastAsia="x-none"/>
              </w:rPr>
              <w:t xml:space="preserve">Option 2: </w:t>
            </w:r>
          </w:p>
          <w:p w14:paraId="4A6B58FF" w14:textId="77777777" w:rsidR="005C6065" w:rsidRPr="00C67D86" w:rsidRDefault="005C6065" w:rsidP="005C6065">
            <w:pPr>
              <w:numPr>
                <w:ilvl w:val="1"/>
                <w:numId w:val="10"/>
              </w:numPr>
              <w:spacing w:after="0"/>
              <w:jc w:val="both"/>
              <w:rPr>
                <w:rFonts w:eastAsia="Batang"/>
                <w:sz w:val="18"/>
                <w:szCs w:val="18"/>
                <w:lang w:val="en-US" w:eastAsia="x-none"/>
              </w:rPr>
            </w:pPr>
            <w:r w:rsidRPr="00C67D86">
              <w:rPr>
                <w:rFonts w:eastAsia="Batang"/>
                <w:sz w:val="18"/>
                <w:szCs w:val="18"/>
                <w:lang w:val="en-US" w:eastAsia="x-none"/>
              </w:rPr>
              <w:t>within the symbol just before the next AGC symbol for 15 kHz SCS</w:t>
            </w:r>
          </w:p>
          <w:p w14:paraId="13421AD6" w14:textId="77777777" w:rsidR="005C6065" w:rsidRPr="00C67D86" w:rsidRDefault="005C6065" w:rsidP="005C6065">
            <w:pPr>
              <w:numPr>
                <w:ilvl w:val="1"/>
                <w:numId w:val="10"/>
              </w:numPr>
              <w:spacing w:after="0"/>
              <w:jc w:val="both"/>
              <w:rPr>
                <w:rFonts w:eastAsia="Batang"/>
                <w:sz w:val="18"/>
                <w:szCs w:val="18"/>
                <w:lang w:val="en-US" w:eastAsia="x-none"/>
              </w:rPr>
            </w:pPr>
            <w:r w:rsidRPr="00C67D86">
              <w:rPr>
                <w:rFonts w:eastAsia="Batang"/>
                <w:sz w:val="18"/>
                <w:szCs w:val="18"/>
                <w:lang w:val="en-US" w:eastAsia="x-none"/>
              </w:rPr>
              <w:t>within at most 2 symbols just before the next AGC symbol for 30 or 60 kHz SCS</w:t>
            </w:r>
          </w:p>
          <w:p w14:paraId="26068F07" w14:textId="5FAD1D7A" w:rsidR="00C67D86" w:rsidRPr="001E2DD0" w:rsidRDefault="005C6065" w:rsidP="001E2DD0">
            <w:pPr>
              <w:numPr>
                <w:ilvl w:val="0"/>
                <w:numId w:val="10"/>
              </w:numPr>
              <w:spacing w:after="0"/>
              <w:jc w:val="both"/>
              <w:rPr>
                <w:rFonts w:eastAsia="Batang"/>
                <w:sz w:val="18"/>
                <w:szCs w:val="18"/>
                <w:lang w:val="en-US" w:eastAsia="zh-CN"/>
              </w:rPr>
            </w:pPr>
            <w:r w:rsidRPr="00C67D86">
              <w:rPr>
                <w:rFonts w:eastAsia="Batang"/>
                <w:sz w:val="18"/>
                <w:szCs w:val="18"/>
                <w:lang w:val="en-US" w:eastAsia="zh-CN"/>
              </w:rPr>
              <w:t>FFS applicable scenario(s), condition(s) and channel type(s) to apply Option 1 or Option 2</w:t>
            </w:r>
          </w:p>
        </w:tc>
      </w:tr>
    </w:tbl>
    <w:bookmarkEnd w:id="10"/>
    <w:p w14:paraId="7B1A4D97" w14:textId="6C5D2C14" w:rsidR="008F6BF4" w:rsidRPr="00873735" w:rsidRDefault="008F6BF4" w:rsidP="008F6B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873735">
        <w:rPr>
          <w:rFonts w:ascii="Arial" w:eastAsiaTheme="minorEastAsia" w:hAnsi="Arial"/>
          <w:b/>
          <w:bCs/>
          <w:kern w:val="28"/>
          <w:sz w:val="22"/>
          <w:szCs w:val="22"/>
          <w:lang w:val="en-US"/>
        </w:rPr>
        <w:lastRenderedPageBreak/>
        <w:t>Position determination for PSFCH/S-SSB</w:t>
      </w:r>
    </w:p>
    <w:p w14:paraId="3B1F96D6" w14:textId="7E5582AD" w:rsidR="008F6BF4" w:rsidRPr="00CD054A" w:rsidRDefault="008D3585" w:rsidP="008F6BF4">
      <w:pPr>
        <w:spacing w:beforeLines="50" w:before="120" w:afterLines="50" w:after="120"/>
        <w:rPr>
          <w:sz w:val="22"/>
          <w:szCs w:val="18"/>
          <w:lang w:val="en-US"/>
        </w:rPr>
      </w:pPr>
      <w:r w:rsidRPr="00CD054A">
        <w:rPr>
          <w:sz w:val="22"/>
          <w:szCs w:val="18"/>
          <w:lang w:val="en-US"/>
        </w:rPr>
        <w:t>For details of CPE starting position for PSFCH/S-SSB transmissions, we believe that what is important for single CPE starting position is to align among UEs. This is why we agreed only a single starting position for these channel</w:t>
      </w:r>
      <w:r w:rsidR="00C67D86">
        <w:rPr>
          <w:sz w:val="22"/>
          <w:szCs w:val="18"/>
          <w:lang w:val="en-US"/>
        </w:rPr>
        <w:t>s</w:t>
      </w:r>
      <w:r w:rsidRPr="00CD054A">
        <w:rPr>
          <w:sz w:val="22"/>
          <w:szCs w:val="18"/>
          <w:lang w:val="en-US"/>
        </w:rPr>
        <w:t>/signal</w:t>
      </w:r>
      <w:r w:rsidR="00C67D86">
        <w:rPr>
          <w:sz w:val="22"/>
          <w:szCs w:val="18"/>
          <w:lang w:val="en-US"/>
        </w:rPr>
        <w:t>s</w:t>
      </w:r>
      <w:r w:rsidRPr="00CD054A">
        <w:rPr>
          <w:sz w:val="22"/>
          <w:szCs w:val="18"/>
          <w:lang w:val="en-US"/>
        </w:rPr>
        <w:t>. Thus, ‘indication’ is not suitable for this purpose.</w:t>
      </w:r>
      <w:r w:rsidR="001A7F9E">
        <w:rPr>
          <w:sz w:val="22"/>
          <w:szCs w:val="18"/>
          <w:lang w:val="en-US"/>
        </w:rPr>
        <w:t xml:space="preserve"> ‘Indication’ implies that multiple starting positions are available, which is not aligned with each main bullet</w:t>
      </w:r>
      <w:r w:rsidR="007D282C">
        <w:rPr>
          <w:sz w:val="22"/>
          <w:szCs w:val="18"/>
          <w:lang w:val="en-US"/>
        </w:rPr>
        <w:t>.</w:t>
      </w:r>
      <w:r w:rsidRPr="00CD054A">
        <w:rPr>
          <w:sz w:val="22"/>
          <w:szCs w:val="18"/>
          <w:lang w:val="en-US"/>
        </w:rPr>
        <w:t xml:space="preserve"> </w:t>
      </w:r>
      <w:r w:rsidR="005A7BA8" w:rsidRPr="00CD054A">
        <w:rPr>
          <w:sz w:val="22"/>
          <w:szCs w:val="18"/>
          <w:lang w:val="en-US"/>
        </w:rPr>
        <w:t>On pre-defined vs (pre-)configured, it may be desirable to</w:t>
      </w:r>
      <w:r w:rsidR="00C67D86">
        <w:rPr>
          <w:sz w:val="22"/>
          <w:szCs w:val="18"/>
          <w:lang w:val="en-US"/>
        </w:rPr>
        <w:t xml:space="preserve"> possibly</w:t>
      </w:r>
      <w:r w:rsidR="005A7BA8" w:rsidRPr="00CD054A">
        <w:rPr>
          <w:sz w:val="22"/>
          <w:szCs w:val="18"/>
          <w:lang w:val="en-US"/>
        </w:rPr>
        <w:t xml:space="preserve"> change the applied sub-type of type 2 LBT; (pre-)configuration would be better slightly.</w:t>
      </w:r>
    </w:p>
    <w:p w14:paraId="75EE0B93" w14:textId="0E2D9EAE" w:rsidR="005A7BA8" w:rsidRPr="00CD054A" w:rsidRDefault="005A7BA8" w:rsidP="005A7BA8">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C67D86">
        <w:rPr>
          <w:rFonts w:eastAsiaTheme="minorEastAsia"/>
          <w:b/>
          <w:sz w:val="22"/>
          <w:u w:val="single"/>
          <w:lang w:val="en-US"/>
        </w:rPr>
        <w:t>7</w:t>
      </w:r>
      <w:r w:rsidRPr="00CD054A">
        <w:rPr>
          <w:rFonts w:eastAsiaTheme="minorEastAsia"/>
          <w:b/>
          <w:sz w:val="22"/>
          <w:u w:val="single"/>
          <w:lang w:val="en-US"/>
        </w:rPr>
        <w:t>:</w:t>
      </w:r>
    </w:p>
    <w:p w14:paraId="642859C0" w14:textId="77777777" w:rsidR="007D282C" w:rsidRPr="007D282C" w:rsidRDefault="007D282C" w:rsidP="007D282C">
      <w:pPr>
        <w:numPr>
          <w:ilvl w:val="0"/>
          <w:numId w:val="9"/>
        </w:numPr>
        <w:spacing w:before="50" w:afterLines="50" w:after="120"/>
        <w:rPr>
          <w:rFonts w:eastAsiaTheme="minorEastAsia"/>
          <w:b/>
          <w:bCs/>
          <w:iCs/>
          <w:sz w:val="22"/>
          <w:lang w:val="en-US"/>
        </w:rPr>
      </w:pPr>
      <w:r w:rsidRPr="007D282C">
        <w:rPr>
          <w:rFonts w:eastAsiaTheme="minorEastAsia"/>
          <w:b/>
          <w:bCs/>
          <w:iCs/>
          <w:sz w:val="22"/>
          <w:lang w:val="en-US"/>
        </w:rPr>
        <w:t>Only a single starting position is supported for S-SSB</w:t>
      </w:r>
    </w:p>
    <w:p w14:paraId="483EF8D1" w14:textId="38DEFA61" w:rsidR="005A7BA8" w:rsidRPr="00CD054A" w:rsidRDefault="005A7BA8" w:rsidP="005A7BA8">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Position of CPE starting symbol for PSFCH/S-SSB is (pre-)configured per RP.</w:t>
      </w:r>
    </w:p>
    <w:p w14:paraId="4E884343" w14:textId="77777777" w:rsidR="001F2F68" w:rsidRPr="00CD054A" w:rsidRDefault="001F2F68" w:rsidP="008F6BF4">
      <w:pPr>
        <w:spacing w:beforeLines="50" w:before="120" w:afterLines="50" w:after="120"/>
        <w:rPr>
          <w:sz w:val="22"/>
          <w:szCs w:val="18"/>
          <w:lang w:val="en-US"/>
        </w:rPr>
      </w:pPr>
    </w:p>
    <w:p w14:paraId="45EA68AF" w14:textId="7F496621" w:rsidR="008F6BF4" w:rsidRPr="006225D2" w:rsidRDefault="008F6BF4" w:rsidP="008F6B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6225D2">
        <w:rPr>
          <w:rFonts w:ascii="Arial" w:eastAsiaTheme="minorEastAsia" w:hAnsi="Arial"/>
          <w:b/>
          <w:bCs/>
          <w:kern w:val="28"/>
          <w:sz w:val="22"/>
          <w:szCs w:val="22"/>
          <w:lang w:val="en-US"/>
        </w:rPr>
        <w:t>Details of a single CPE starting position for PSCCH/PSSCH</w:t>
      </w:r>
    </w:p>
    <w:p w14:paraId="4CBECC5A" w14:textId="36037BB8" w:rsidR="008F6BF4" w:rsidRDefault="00D26726" w:rsidP="008F6BF4">
      <w:pPr>
        <w:spacing w:beforeLines="50" w:before="120" w:afterLines="50" w:after="120"/>
        <w:rPr>
          <w:sz w:val="22"/>
          <w:szCs w:val="18"/>
          <w:lang w:val="en-US"/>
        </w:rPr>
      </w:pPr>
      <w:r w:rsidRPr="00CD054A">
        <w:rPr>
          <w:sz w:val="22"/>
          <w:szCs w:val="18"/>
          <w:lang w:val="en-US"/>
        </w:rPr>
        <w:t>For PSCCH/PSSCH, the same discussion as for PSFCH/S-SSB is reasonable when only a single CPE starting position is applicable.</w:t>
      </w:r>
      <w:r w:rsidR="006225D2">
        <w:rPr>
          <w:sz w:val="22"/>
          <w:szCs w:val="18"/>
          <w:lang w:val="en-US"/>
        </w:rPr>
        <w:t xml:space="preserve"> Regarding the candidate value range, Option 1 should be adopted; otherwise</w:t>
      </w:r>
      <w:r w:rsidR="006225D2">
        <w:rPr>
          <w:rFonts w:hint="eastAsia"/>
          <w:sz w:val="22"/>
          <w:szCs w:val="18"/>
          <w:lang w:val="en-US"/>
        </w:rPr>
        <w:t>,</w:t>
      </w:r>
      <w:r w:rsidR="006225D2">
        <w:rPr>
          <w:sz w:val="22"/>
          <w:szCs w:val="18"/>
          <w:lang w:val="en-US"/>
        </w:rPr>
        <w:t xml:space="preserve"> </w:t>
      </w:r>
      <w:r w:rsidR="006C4477">
        <w:rPr>
          <w:sz w:val="22"/>
          <w:szCs w:val="18"/>
          <w:lang w:val="en-US"/>
        </w:rPr>
        <w:t>i.e., if CPE over 1 symbol in Option 2 is (pre-)configured</w:t>
      </w:r>
      <w:r w:rsidR="007D7EA0">
        <w:rPr>
          <w:sz w:val="22"/>
          <w:szCs w:val="18"/>
          <w:lang w:val="en-US"/>
        </w:rPr>
        <w:t xml:space="preserve"> and always used</w:t>
      </w:r>
      <w:r w:rsidR="006C4477">
        <w:rPr>
          <w:sz w:val="22"/>
          <w:szCs w:val="18"/>
          <w:lang w:val="en-US"/>
        </w:rPr>
        <w:t xml:space="preserve">, </w:t>
      </w:r>
      <w:r w:rsidR="007D7EA0">
        <w:rPr>
          <w:sz w:val="22"/>
          <w:szCs w:val="18"/>
          <w:lang w:val="en-US"/>
        </w:rPr>
        <w:t>multiple SL-UEs’ transmissions</w:t>
      </w:r>
      <w:r w:rsidR="00643FD3">
        <w:rPr>
          <w:sz w:val="22"/>
          <w:szCs w:val="18"/>
          <w:lang w:val="en-US"/>
        </w:rPr>
        <w:t xml:space="preserve"> (e.g., the ending symbol of TX at slot n vs the CPE of TX at slot n+1)</w:t>
      </w:r>
      <w:r w:rsidR="007D7EA0">
        <w:rPr>
          <w:sz w:val="22"/>
          <w:szCs w:val="18"/>
          <w:lang w:val="en-US"/>
        </w:rPr>
        <w:t xml:space="preserve"> </w:t>
      </w:r>
      <w:r w:rsidR="000E78FD">
        <w:rPr>
          <w:sz w:val="22"/>
          <w:szCs w:val="18"/>
          <w:lang w:val="en-US"/>
        </w:rPr>
        <w:t>collide</w:t>
      </w:r>
      <w:r w:rsidR="007D7EA0">
        <w:rPr>
          <w:sz w:val="22"/>
          <w:szCs w:val="18"/>
          <w:lang w:val="en-US"/>
        </w:rPr>
        <w:t xml:space="preserve"> each other </w:t>
      </w:r>
      <w:r w:rsidR="000E78FD">
        <w:rPr>
          <w:sz w:val="22"/>
          <w:szCs w:val="18"/>
          <w:lang w:val="en-US"/>
        </w:rPr>
        <w:t>at</w:t>
      </w:r>
      <w:r w:rsidR="007D7EA0">
        <w:rPr>
          <w:sz w:val="22"/>
          <w:szCs w:val="18"/>
          <w:lang w:val="en-US"/>
        </w:rPr>
        <w:t xml:space="preserve"> the same time/frequency resource. </w:t>
      </w:r>
      <w:r w:rsidR="00EC437B">
        <w:rPr>
          <w:sz w:val="22"/>
          <w:szCs w:val="18"/>
          <w:lang w:val="en-US"/>
        </w:rPr>
        <w:t>There is no motivation to allow such a strange (pre-)configuration.</w:t>
      </w:r>
    </w:p>
    <w:p w14:paraId="3EAE2400" w14:textId="5A71DEEE" w:rsidR="006A2993" w:rsidRDefault="006A2993" w:rsidP="008F6BF4">
      <w:pPr>
        <w:spacing w:beforeLines="50" w:before="120" w:afterLines="50" w:after="120"/>
        <w:rPr>
          <w:sz w:val="22"/>
          <w:szCs w:val="18"/>
          <w:lang w:val="en-US"/>
        </w:rPr>
      </w:pPr>
      <w:r w:rsidRPr="006A2993">
        <w:rPr>
          <w:noProof/>
        </w:rPr>
        <w:drawing>
          <wp:inline distT="0" distB="0" distL="0" distR="0" wp14:anchorId="6FA34D34" wp14:editId="56A4E610">
            <wp:extent cx="6332220" cy="100139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001395"/>
                    </a:xfrm>
                    <a:prstGeom prst="rect">
                      <a:avLst/>
                    </a:prstGeom>
                    <a:noFill/>
                    <a:ln>
                      <a:noFill/>
                    </a:ln>
                  </pic:spPr>
                </pic:pic>
              </a:graphicData>
            </a:graphic>
          </wp:inline>
        </w:drawing>
      </w:r>
    </w:p>
    <w:p w14:paraId="06651E65" w14:textId="26CFF6C9" w:rsidR="006A2993" w:rsidRPr="00CD054A" w:rsidRDefault="006A2993" w:rsidP="006A2993">
      <w:pPr>
        <w:spacing w:beforeLines="50" w:before="120" w:afterLines="50" w:after="120"/>
        <w:jc w:val="center"/>
        <w:rPr>
          <w:sz w:val="22"/>
          <w:szCs w:val="18"/>
          <w:lang w:val="en-US"/>
        </w:rPr>
      </w:pPr>
      <w:r w:rsidRPr="00CD054A">
        <w:rPr>
          <w:sz w:val="22"/>
          <w:szCs w:val="18"/>
          <w:lang w:val="en-US"/>
        </w:rPr>
        <w:t>Fig.</w:t>
      </w:r>
      <w:r w:rsidR="002A549D">
        <w:rPr>
          <w:sz w:val="22"/>
          <w:szCs w:val="18"/>
          <w:lang w:val="en-US"/>
        </w:rPr>
        <w:t>5</w:t>
      </w:r>
      <w:r w:rsidRPr="00CD054A">
        <w:rPr>
          <w:sz w:val="22"/>
          <w:szCs w:val="18"/>
          <w:lang w:val="en-US"/>
        </w:rPr>
        <w:t>:</w:t>
      </w:r>
      <w:r w:rsidR="00DD6843">
        <w:rPr>
          <w:sz w:val="22"/>
          <w:szCs w:val="18"/>
          <w:lang w:val="en-US"/>
        </w:rPr>
        <w:t xml:space="preserve"> </w:t>
      </w:r>
      <w:r w:rsidR="00890C74">
        <w:rPr>
          <w:sz w:val="22"/>
          <w:szCs w:val="18"/>
          <w:lang w:val="en-US"/>
        </w:rPr>
        <w:t>(</w:t>
      </w:r>
      <w:proofErr w:type="gramStart"/>
      <w:r w:rsidR="00890C74">
        <w:rPr>
          <w:sz w:val="22"/>
          <w:szCs w:val="18"/>
          <w:lang w:val="en-US"/>
        </w:rPr>
        <w:t>Pre-)</w:t>
      </w:r>
      <w:proofErr w:type="gramEnd"/>
      <w:r w:rsidR="00890C74">
        <w:rPr>
          <w:sz w:val="22"/>
          <w:szCs w:val="18"/>
          <w:lang w:val="en-US"/>
        </w:rPr>
        <w:t>configuration range of a single CPE starting position</w:t>
      </w:r>
    </w:p>
    <w:p w14:paraId="311F26EF" w14:textId="6AA252E9" w:rsidR="00D26726" w:rsidRPr="00CD054A" w:rsidRDefault="00D26726" w:rsidP="00D26726">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C67D86">
        <w:rPr>
          <w:rFonts w:eastAsiaTheme="minorEastAsia"/>
          <w:b/>
          <w:sz w:val="22"/>
          <w:u w:val="single"/>
          <w:lang w:val="en-US"/>
        </w:rPr>
        <w:t>8</w:t>
      </w:r>
      <w:r w:rsidRPr="00CD054A">
        <w:rPr>
          <w:rFonts w:eastAsiaTheme="minorEastAsia"/>
          <w:b/>
          <w:sz w:val="22"/>
          <w:u w:val="single"/>
          <w:lang w:val="en-US"/>
        </w:rPr>
        <w:t>:</w:t>
      </w:r>
    </w:p>
    <w:p w14:paraId="1325719F" w14:textId="3C7DDDA6" w:rsidR="00D26726" w:rsidRPr="00CD054A" w:rsidRDefault="00D26726" w:rsidP="00D26726">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single CPE starting symbol for PSCCH/PSSCH, the position is (pre-)configured per RP</w:t>
      </w:r>
      <w:r w:rsidR="00B71EC0">
        <w:rPr>
          <w:rFonts w:eastAsiaTheme="minorEastAsia"/>
          <w:b/>
          <w:bCs/>
          <w:iCs/>
          <w:sz w:val="22"/>
          <w:lang w:val="en-US"/>
        </w:rPr>
        <w:t xml:space="preserve"> and </w:t>
      </w:r>
      <w:r w:rsidR="00B71EC0" w:rsidRPr="00B71EC0">
        <w:rPr>
          <w:rFonts w:eastAsiaTheme="minorEastAsia"/>
          <w:b/>
          <w:bCs/>
          <w:iCs/>
          <w:sz w:val="22"/>
        </w:rPr>
        <w:t>within the symbol just before the next AGC symbol</w:t>
      </w:r>
      <w:r w:rsidRPr="00CD054A">
        <w:rPr>
          <w:rFonts w:eastAsiaTheme="minorEastAsia"/>
          <w:b/>
          <w:bCs/>
          <w:iCs/>
          <w:sz w:val="22"/>
          <w:lang w:val="en-US"/>
        </w:rPr>
        <w:t>.</w:t>
      </w:r>
    </w:p>
    <w:p w14:paraId="6E69236F" w14:textId="77777777" w:rsidR="00D26726" w:rsidRPr="00CD054A" w:rsidRDefault="00D26726" w:rsidP="008F6BF4">
      <w:pPr>
        <w:spacing w:beforeLines="50" w:before="120" w:afterLines="50" w:after="120"/>
        <w:rPr>
          <w:sz w:val="22"/>
          <w:szCs w:val="18"/>
          <w:lang w:val="en-US"/>
        </w:rPr>
      </w:pPr>
    </w:p>
    <w:p w14:paraId="4EB27D2C" w14:textId="5EA7CD09" w:rsidR="008F6BF4" w:rsidRPr="00CD054A" w:rsidRDefault="008F6BF4" w:rsidP="008F6B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Theme="minorEastAsia" w:hAnsi="Arial"/>
          <w:b/>
          <w:bCs/>
          <w:kern w:val="28"/>
          <w:sz w:val="22"/>
          <w:szCs w:val="22"/>
          <w:lang w:val="en-US"/>
        </w:rPr>
        <w:t>Details of multiple CPE starting positions for PSCCH/PSSCH</w:t>
      </w:r>
    </w:p>
    <w:tbl>
      <w:tblPr>
        <w:tblStyle w:val="afc"/>
        <w:tblW w:w="0" w:type="auto"/>
        <w:tblLook w:val="04A0" w:firstRow="1" w:lastRow="0" w:firstColumn="1" w:lastColumn="0" w:noHBand="0" w:noVBand="1"/>
      </w:tblPr>
      <w:tblGrid>
        <w:gridCol w:w="9962"/>
      </w:tblGrid>
      <w:tr w:rsidR="001E2DD0" w:rsidRPr="00C67D86" w14:paraId="45147B63" w14:textId="77777777" w:rsidTr="00E80B32">
        <w:tc>
          <w:tcPr>
            <w:tcW w:w="9962" w:type="dxa"/>
          </w:tcPr>
          <w:p w14:paraId="38B4AD55" w14:textId="77777777" w:rsidR="001E2DD0" w:rsidRPr="00C67D86" w:rsidRDefault="001E2DD0" w:rsidP="00E80B32">
            <w:pPr>
              <w:spacing w:after="0"/>
              <w:rPr>
                <w:rFonts w:eastAsia="Batang"/>
                <w:sz w:val="18"/>
                <w:szCs w:val="18"/>
                <w:lang w:eastAsia="en-US"/>
              </w:rPr>
            </w:pPr>
            <w:r w:rsidRPr="00C67D86">
              <w:rPr>
                <w:rFonts w:eastAsia="Batang"/>
                <w:b/>
                <w:bCs/>
                <w:sz w:val="18"/>
                <w:szCs w:val="18"/>
                <w:highlight w:val="darkYellow"/>
                <w:lang w:eastAsia="en-US"/>
              </w:rPr>
              <w:t>Working assumption</w:t>
            </w:r>
            <w:r w:rsidRPr="00C67D86">
              <w:rPr>
                <w:rFonts w:eastAsia="Batang"/>
                <w:b/>
                <w:bCs/>
                <w:sz w:val="18"/>
                <w:szCs w:val="18"/>
                <w:lang w:eastAsia="en-US"/>
              </w:rPr>
              <w:t xml:space="preserve"> </w:t>
            </w:r>
          </w:p>
          <w:p w14:paraId="066A66E1" w14:textId="77777777" w:rsidR="001E2DD0" w:rsidRPr="00C67D86" w:rsidRDefault="001E2DD0" w:rsidP="00E80B32">
            <w:pPr>
              <w:spacing w:after="0"/>
              <w:rPr>
                <w:rFonts w:eastAsia="Batang"/>
                <w:sz w:val="18"/>
                <w:szCs w:val="18"/>
                <w:lang w:val="en-US" w:eastAsia="en-US"/>
              </w:rPr>
            </w:pPr>
            <w:r w:rsidRPr="00C67D86">
              <w:rPr>
                <w:rFonts w:eastAsia="Batang"/>
                <w:sz w:val="18"/>
                <w:szCs w:val="18"/>
                <w:lang w:val="en-US" w:eastAsia="en-US"/>
              </w:rPr>
              <w:t>When multiple CPE starting candidate positions are (pre-)configured for PSCCH/PSSCH transmission, for the case of initiating a COT</w:t>
            </w:r>
          </w:p>
          <w:p w14:paraId="3AF986C7" w14:textId="77777777" w:rsidR="001E2DD0" w:rsidRPr="00C67D86" w:rsidRDefault="001E2DD0" w:rsidP="00E80B32">
            <w:pPr>
              <w:numPr>
                <w:ilvl w:val="0"/>
                <w:numId w:val="10"/>
              </w:numPr>
              <w:spacing w:after="0" w:line="259" w:lineRule="auto"/>
              <w:jc w:val="both"/>
              <w:rPr>
                <w:rFonts w:eastAsia="Batang"/>
                <w:sz w:val="18"/>
                <w:szCs w:val="18"/>
                <w:lang w:val="en-US" w:eastAsia="x-none"/>
              </w:rPr>
            </w:pPr>
            <w:r w:rsidRPr="00C67D86">
              <w:rPr>
                <w:rFonts w:eastAsia="Batang"/>
                <w:sz w:val="18"/>
                <w:szCs w:val="18"/>
                <w:lang w:val="en-US" w:eastAsia="x-none"/>
              </w:rPr>
              <w:t>For partial RB set resource allocation, the UE selects a CPE starting position according to one of the followings (to be down-selected) according also to reservation information</w:t>
            </w:r>
          </w:p>
          <w:p w14:paraId="11B44D3F" w14:textId="77777777" w:rsidR="001E2DD0" w:rsidRPr="00C67D86" w:rsidRDefault="001E2DD0" w:rsidP="00E80B32">
            <w:pPr>
              <w:numPr>
                <w:ilvl w:val="1"/>
                <w:numId w:val="10"/>
              </w:numPr>
              <w:spacing w:after="0" w:line="259" w:lineRule="auto"/>
              <w:jc w:val="both"/>
              <w:rPr>
                <w:rFonts w:eastAsia="Batang"/>
                <w:sz w:val="18"/>
                <w:szCs w:val="18"/>
                <w:lang w:val="en-US" w:eastAsia="x-none"/>
              </w:rPr>
            </w:pPr>
            <w:r w:rsidRPr="00C67D86">
              <w:rPr>
                <w:rFonts w:eastAsia="Batang"/>
                <w:sz w:val="18"/>
                <w:szCs w:val="18"/>
                <w:lang w:val="en-US" w:eastAsia="x-none"/>
              </w:rPr>
              <w:t>A (pre-)configured default CPE starting position</w:t>
            </w:r>
          </w:p>
          <w:p w14:paraId="4D043244" w14:textId="77777777" w:rsidR="001E2DD0" w:rsidRPr="00C67D86" w:rsidRDefault="001E2DD0" w:rsidP="00E80B32">
            <w:pPr>
              <w:numPr>
                <w:ilvl w:val="1"/>
                <w:numId w:val="10"/>
              </w:numPr>
              <w:spacing w:after="0" w:line="259" w:lineRule="auto"/>
              <w:jc w:val="both"/>
              <w:rPr>
                <w:rFonts w:eastAsia="Batang"/>
                <w:sz w:val="18"/>
                <w:szCs w:val="18"/>
                <w:lang w:val="en-US" w:eastAsia="x-none"/>
              </w:rPr>
            </w:pPr>
            <w:r w:rsidRPr="00C67D86">
              <w:rPr>
                <w:rFonts w:eastAsia="Batang"/>
                <w:sz w:val="18"/>
                <w:szCs w:val="18"/>
                <w:lang w:val="en-US" w:eastAsia="x-none"/>
              </w:rPr>
              <w:t>The highest priority among the detected and the transmitted reservations</w:t>
            </w:r>
          </w:p>
          <w:p w14:paraId="35094660" w14:textId="77777777" w:rsidR="001E2DD0" w:rsidRPr="00C67D86" w:rsidRDefault="001E2DD0" w:rsidP="00E80B32">
            <w:pPr>
              <w:numPr>
                <w:ilvl w:val="1"/>
                <w:numId w:val="10"/>
              </w:numPr>
              <w:spacing w:after="0" w:line="259" w:lineRule="auto"/>
              <w:jc w:val="both"/>
              <w:rPr>
                <w:rFonts w:eastAsia="Batang"/>
                <w:sz w:val="18"/>
                <w:szCs w:val="18"/>
                <w:lang w:val="en-US" w:eastAsia="x-none"/>
              </w:rPr>
            </w:pPr>
            <w:r w:rsidRPr="00C67D86">
              <w:rPr>
                <w:rFonts w:eastAsia="Batang"/>
                <w:sz w:val="18"/>
                <w:szCs w:val="18"/>
                <w:lang w:val="en-US" w:eastAsia="x-none"/>
              </w:rPr>
              <w:t xml:space="preserve">Note: </w:t>
            </w:r>
            <w:r w:rsidRPr="00C67D86">
              <w:rPr>
                <w:rFonts w:eastAsia="Batang"/>
                <w:sz w:val="18"/>
                <w:szCs w:val="18"/>
                <w:lang w:eastAsia="x-none"/>
              </w:rPr>
              <w:t>the exact condition and how to use reservation information needs to be decided</w:t>
            </w:r>
          </w:p>
          <w:p w14:paraId="3FDDAB64" w14:textId="77777777" w:rsidR="001E2DD0" w:rsidRPr="00C67D86" w:rsidRDefault="001E2DD0" w:rsidP="00E80B32">
            <w:pPr>
              <w:numPr>
                <w:ilvl w:val="1"/>
                <w:numId w:val="10"/>
              </w:numPr>
              <w:spacing w:after="0" w:line="259" w:lineRule="auto"/>
              <w:jc w:val="both"/>
              <w:rPr>
                <w:rFonts w:eastAsia="Batang"/>
                <w:sz w:val="18"/>
                <w:szCs w:val="18"/>
                <w:lang w:val="en-US" w:eastAsia="x-none"/>
              </w:rPr>
            </w:pPr>
            <w:r w:rsidRPr="00C67D86">
              <w:rPr>
                <w:rFonts w:eastAsia="Batang"/>
                <w:sz w:val="18"/>
                <w:szCs w:val="18"/>
                <w:lang w:val="en-US" w:eastAsia="x-none"/>
              </w:rPr>
              <w:t>FFS whether the behavior should be allowed for full RB set resource allocation</w:t>
            </w:r>
          </w:p>
          <w:p w14:paraId="3604DEFD" w14:textId="77777777" w:rsidR="001E2DD0" w:rsidRPr="00C67D86" w:rsidRDefault="001E2DD0" w:rsidP="00E80B32">
            <w:pPr>
              <w:numPr>
                <w:ilvl w:val="1"/>
                <w:numId w:val="10"/>
              </w:numPr>
              <w:spacing w:after="0" w:line="259" w:lineRule="auto"/>
              <w:jc w:val="both"/>
              <w:rPr>
                <w:rFonts w:eastAsia="Batang"/>
                <w:sz w:val="18"/>
                <w:szCs w:val="18"/>
                <w:lang w:val="en-US" w:eastAsia="x-none"/>
              </w:rPr>
            </w:pPr>
            <w:r w:rsidRPr="00C67D86">
              <w:rPr>
                <w:rFonts w:eastAsia="Batang"/>
                <w:sz w:val="18"/>
                <w:szCs w:val="18"/>
                <w:lang w:val="en-US" w:eastAsia="x-none"/>
              </w:rPr>
              <w:t xml:space="preserve">FFS </w:t>
            </w:r>
            <w:r w:rsidRPr="00C67D86">
              <w:rPr>
                <w:rFonts w:eastAsia="Batang"/>
                <w:sz w:val="18"/>
                <w:szCs w:val="18"/>
                <w:lang w:eastAsia="zh-CN"/>
              </w:rPr>
              <w:t>other condition including comparison of EDT and the measured energy associated the existing reservation</w:t>
            </w:r>
          </w:p>
          <w:p w14:paraId="73EB6A92" w14:textId="77777777" w:rsidR="001E2DD0" w:rsidRPr="00C67D86" w:rsidRDefault="001E2DD0" w:rsidP="00E80B32">
            <w:pPr>
              <w:numPr>
                <w:ilvl w:val="1"/>
                <w:numId w:val="10"/>
              </w:numPr>
              <w:spacing w:after="0" w:line="259" w:lineRule="auto"/>
              <w:jc w:val="both"/>
              <w:rPr>
                <w:rFonts w:eastAsia="Batang"/>
                <w:sz w:val="18"/>
                <w:szCs w:val="18"/>
                <w:lang w:val="en-US" w:eastAsia="x-none"/>
              </w:rPr>
            </w:pPr>
            <w:r w:rsidRPr="00C67D86">
              <w:rPr>
                <w:rFonts w:eastAsia="Batang"/>
                <w:sz w:val="18"/>
                <w:szCs w:val="18"/>
                <w:lang w:val="en-US" w:eastAsia="x-none"/>
              </w:rPr>
              <w:t>FFS whether the use of reservation information is conditioned on the existence of other technologies (e.g., NR-U)</w:t>
            </w:r>
          </w:p>
          <w:p w14:paraId="29645B00" w14:textId="77777777" w:rsidR="001E2DD0" w:rsidRPr="00C67D86" w:rsidRDefault="001E2DD0" w:rsidP="00E80B32">
            <w:pPr>
              <w:numPr>
                <w:ilvl w:val="0"/>
                <w:numId w:val="10"/>
              </w:numPr>
              <w:spacing w:after="0" w:line="259" w:lineRule="auto"/>
              <w:jc w:val="both"/>
              <w:rPr>
                <w:rFonts w:eastAsia="Batang"/>
                <w:sz w:val="18"/>
                <w:szCs w:val="18"/>
                <w:lang w:val="en-US" w:eastAsia="x-none"/>
              </w:rPr>
            </w:pPr>
            <w:r w:rsidRPr="00C67D86">
              <w:rPr>
                <w:rFonts w:eastAsia="Batang"/>
                <w:sz w:val="18"/>
                <w:szCs w:val="18"/>
                <w:lang w:eastAsia="ko-KR"/>
              </w:rPr>
              <w:t>For the case of full RB set resource allocation</w:t>
            </w:r>
            <w:r w:rsidRPr="00C67D86">
              <w:rPr>
                <w:rFonts w:eastAsia="Batang"/>
                <w:sz w:val="18"/>
                <w:szCs w:val="18"/>
                <w:lang w:val="en-US" w:eastAsia="x-none"/>
              </w:rPr>
              <w:t xml:space="preserve">, a CPE starting position </w:t>
            </w:r>
            <w:r w:rsidRPr="00C67D86">
              <w:rPr>
                <w:rFonts w:eastAsia="Batang"/>
                <w:sz w:val="18"/>
                <w:szCs w:val="18"/>
                <w:lang w:eastAsia="ko-KR"/>
              </w:rPr>
              <w:t>is randomly selected among the one or multiple CPE starting candidate positions (pre-)configured per priority of the PSCCH/PSSCH transmission.</w:t>
            </w:r>
          </w:p>
          <w:p w14:paraId="0A03E180" w14:textId="77777777" w:rsidR="001E2DD0" w:rsidRPr="00C67D86" w:rsidRDefault="001E2DD0" w:rsidP="00E80B32">
            <w:pPr>
              <w:numPr>
                <w:ilvl w:val="1"/>
                <w:numId w:val="10"/>
              </w:numPr>
              <w:spacing w:after="0" w:line="259" w:lineRule="auto"/>
              <w:jc w:val="both"/>
              <w:rPr>
                <w:rFonts w:eastAsia="Batang"/>
                <w:sz w:val="18"/>
                <w:szCs w:val="18"/>
                <w:lang w:val="en-US" w:eastAsia="x-none"/>
              </w:rPr>
            </w:pPr>
            <w:r w:rsidRPr="00C67D86">
              <w:rPr>
                <w:rFonts w:eastAsia="Batang"/>
                <w:sz w:val="18"/>
                <w:szCs w:val="18"/>
                <w:lang w:eastAsia="x-none"/>
              </w:rPr>
              <w:lastRenderedPageBreak/>
              <w:t>FFS whether the behaviour should be allowed for partial RB set resource allocation</w:t>
            </w:r>
          </w:p>
          <w:p w14:paraId="51EE9E73" w14:textId="77777777" w:rsidR="001E2DD0" w:rsidRPr="00C67D86" w:rsidRDefault="001E2DD0" w:rsidP="00E80B32">
            <w:pPr>
              <w:numPr>
                <w:ilvl w:val="1"/>
                <w:numId w:val="10"/>
              </w:numPr>
              <w:spacing w:after="0" w:line="259" w:lineRule="auto"/>
              <w:jc w:val="both"/>
              <w:rPr>
                <w:rFonts w:eastAsia="Batang"/>
                <w:sz w:val="18"/>
                <w:szCs w:val="18"/>
                <w:lang w:val="en-US" w:eastAsia="x-none"/>
              </w:rPr>
            </w:pPr>
            <w:r w:rsidRPr="00C67D86">
              <w:rPr>
                <w:rFonts w:eastAsia="Batang"/>
                <w:sz w:val="18"/>
                <w:szCs w:val="18"/>
                <w:lang w:val="en-US" w:eastAsia="x-none"/>
              </w:rPr>
              <w:t xml:space="preserve">Note: </w:t>
            </w:r>
            <w:r w:rsidRPr="00C67D86">
              <w:rPr>
                <w:rFonts w:eastAsia="Batang"/>
                <w:sz w:val="18"/>
                <w:szCs w:val="18"/>
                <w:lang w:eastAsia="x-none"/>
              </w:rPr>
              <w:t>the exact condition and whether/how to use reservation information needs to be decided</w:t>
            </w:r>
          </w:p>
          <w:p w14:paraId="4A418F66" w14:textId="77777777" w:rsidR="001E2DD0" w:rsidRPr="00C67D86" w:rsidRDefault="001E2DD0" w:rsidP="00E80B32">
            <w:pPr>
              <w:numPr>
                <w:ilvl w:val="1"/>
                <w:numId w:val="10"/>
              </w:numPr>
              <w:spacing w:after="0" w:line="259" w:lineRule="auto"/>
              <w:jc w:val="both"/>
              <w:rPr>
                <w:rFonts w:eastAsia="Batang"/>
                <w:sz w:val="18"/>
                <w:szCs w:val="18"/>
                <w:lang w:val="en-US" w:eastAsia="x-none"/>
              </w:rPr>
            </w:pPr>
            <w:r w:rsidRPr="00C67D86">
              <w:rPr>
                <w:rFonts w:eastAsia="Batang"/>
                <w:sz w:val="18"/>
                <w:szCs w:val="18"/>
                <w:lang w:val="en-US" w:eastAsia="x-none"/>
              </w:rPr>
              <w:t>FFS whether the UE uses only the selected CPE starting position or a later CPE starting position(s) than the selected one (e.g., if failed or not finished) could be also used.</w:t>
            </w:r>
          </w:p>
          <w:p w14:paraId="50270BED" w14:textId="77777777" w:rsidR="001E2DD0" w:rsidRPr="00C67D86" w:rsidRDefault="001E2DD0" w:rsidP="00E80B32">
            <w:pPr>
              <w:numPr>
                <w:ilvl w:val="1"/>
                <w:numId w:val="10"/>
              </w:numPr>
              <w:spacing w:after="0" w:line="259" w:lineRule="auto"/>
              <w:jc w:val="both"/>
              <w:rPr>
                <w:rFonts w:eastAsia="Batang"/>
                <w:sz w:val="18"/>
                <w:szCs w:val="18"/>
                <w:lang w:val="en-US" w:eastAsia="x-none"/>
              </w:rPr>
            </w:pPr>
            <w:r w:rsidRPr="00C67D86">
              <w:rPr>
                <w:rFonts w:eastAsia="Batang"/>
                <w:sz w:val="18"/>
                <w:szCs w:val="18"/>
                <w:lang w:val="en-US" w:eastAsia="x-none"/>
              </w:rPr>
              <w:t>FFS whether the use of reservation information is conditioned on the existence of other technologies (e.g., NR-U)</w:t>
            </w:r>
          </w:p>
          <w:p w14:paraId="05017511" w14:textId="77777777" w:rsidR="001E2DD0" w:rsidRDefault="001E2DD0" w:rsidP="00E80B32">
            <w:pPr>
              <w:numPr>
                <w:ilvl w:val="0"/>
                <w:numId w:val="10"/>
              </w:numPr>
              <w:spacing w:after="0" w:line="259" w:lineRule="auto"/>
              <w:jc w:val="both"/>
              <w:rPr>
                <w:rFonts w:eastAsia="Batang"/>
                <w:sz w:val="18"/>
                <w:szCs w:val="18"/>
                <w:lang w:val="en-US" w:eastAsia="x-none"/>
              </w:rPr>
            </w:pPr>
            <w:r w:rsidRPr="00C67D86">
              <w:rPr>
                <w:rFonts w:eastAsia="Batang"/>
                <w:sz w:val="18"/>
                <w:szCs w:val="18"/>
                <w:lang w:val="en-US" w:eastAsia="x-none"/>
              </w:rPr>
              <w:t>FFS whether this applies only to mode 2 or including mode 1 as well</w:t>
            </w:r>
          </w:p>
          <w:p w14:paraId="23F4CB38" w14:textId="77777777" w:rsidR="001E2DD0" w:rsidRDefault="001E2DD0" w:rsidP="00E80B32">
            <w:pPr>
              <w:spacing w:after="0" w:line="259" w:lineRule="auto"/>
              <w:jc w:val="both"/>
              <w:rPr>
                <w:rFonts w:eastAsia="Batang"/>
                <w:sz w:val="18"/>
                <w:szCs w:val="18"/>
                <w:lang w:val="en-US" w:eastAsia="x-none"/>
              </w:rPr>
            </w:pPr>
          </w:p>
          <w:p w14:paraId="0124E61C" w14:textId="77777777" w:rsidR="001E2DD0" w:rsidRPr="00C67D86" w:rsidRDefault="001E2DD0" w:rsidP="00E80B32">
            <w:pPr>
              <w:spacing w:after="0"/>
              <w:rPr>
                <w:rFonts w:ascii="Times" w:eastAsia="Batang" w:hAnsi="Times"/>
                <w:b/>
                <w:sz w:val="18"/>
                <w:szCs w:val="22"/>
                <w:lang w:val="en-US" w:eastAsia="x-none"/>
              </w:rPr>
            </w:pPr>
            <w:r w:rsidRPr="00C67D86">
              <w:rPr>
                <w:rFonts w:ascii="Times" w:eastAsia="Batang" w:hAnsi="Times"/>
                <w:b/>
                <w:sz w:val="18"/>
                <w:szCs w:val="22"/>
                <w:highlight w:val="green"/>
                <w:lang w:val="en-US" w:eastAsia="x-none"/>
              </w:rPr>
              <w:t>Agreement</w:t>
            </w:r>
          </w:p>
          <w:p w14:paraId="7F9C6D93" w14:textId="77777777" w:rsidR="001E2DD0" w:rsidRPr="00C67D86" w:rsidRDefault="001E2DD0" w:rsidP="00E80B32">
            <w:pPr>
              <w:spacing w:after="0"/>
              <w:rPr>
                <w:rFonts w:eastAsia="Batang"/>
                <w:sz w:val="18"/>
                <w:szCs w:val="22"/>
                <w:lang w:val="en-US" w:eastAsia="en-US"/>
              </w:rPr>
            </w:pPr>
            <w:r w:rsidRPr="00C67D86">
              <w:rPr>
                <w:rFonts w:eastAsia="Batang"/>
                <w:sz w:val="18"/>
                <w:szCs w:val="22"/>
                <w:lang w:val="en-US" w:eastAsia="en-US"/>
              </w:rPr>
              <w:t>For 15 kHz, 30kHz and 60kHz SCSs, a set of CPE starting candidate position(s) for PSCCH/PSSCH is (pre-)configured or pre-defined in the spec (to be down-selected) separately for transmission within COT and transmission outside COT.</w:t>
            </w:r>
          </w:p>
          <w:p w14:paraId="2F24A374" w14:textId="77777777" w:rsidR="001E2DD0" w:rsidRPr="00C67D86" w:rsidRDefault="001E2DD0" w:rsidP="00E80B32">
            <w:pPr>
              <w:numPr>
                <w:ilvl w:val="0"/>
                <w:numId w:val="10"/>
              </w:numPr>
              <w:spacing w:after="0" w:line="259" w:lineRule="auto"/>
              <w:jc w:val="both"/>
              <w:rPr>
                <w:rFonts w:eastAsia="Batang"/>
                <w:sz w:val="18"/>
                <w:szCs w:val="22"/>
                <w:lang w:val="en-US" w:eastAsia="x-none"/>
              </w:rPr>
            </w:pPr>
            <w:r w:rsidRPr="00C67D86">
              <w:rPr>
                <w:rFonts w:eastAsia="Batang"/>
                <w:sz w:val="18"/>
                <w:szCs w:val="22"/>
                <w:lang w:val="en-US" w:eastAsia="x-none"/>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2B9F72AE" w14:textId="77777777" w:rsidR="001E2DD0" w:rsidRPr="00C67D86" w:rsidRDefault="001E2DD0" w:rsidP="00E80B32">
            <w:pPr>
              <w:numPr>
                <w:ilvl w:val="0"/>
                <w:numId w:val="10"/>
              </w:numPr>
              <w:spacing w:after="0" w:line="259" w:lineRule="auto"/>
              <w:jc w:val="both"/>
              <w:rPr>
                <w:rFonts w:eastAsia="Batang"/>
                <w:sz w:val="18"/>
                <w:szCs w:val="22"/>
                <w:lang w:val="en-US" w:eastAsia="x-none"/>
              </w:rPr>
            </w:pPr>
            <w:r w:rsidRPr="00C67D86">
              <w:rPr>
                <w:rFonts w:eastAsia="Batang"/>
                <w:sz w:val="18"/>
                <w:szCs w:val="22"/>
                <w:lang w:val="en-US" w:eastAsia="x-none"/>
              </w:rPr>
              <w:t>FFS whether the set(s) of CPE starting positions are (pre-)configured/pre-defined per priority</w:t>
            </w:r>
          </w:p>
          <w:p w14:paraId="1EFF5960" w14:textId="77777777" w:rsidR="001E2DD0" w:rsidRPr="00C67D86" w:rsidRDefault="001E2DD0" w:rsidP="00E80B32">
            <w:pPr>
              <w:numPr>
                <w:ilvl w:val="0"/>
                <w:numId w:val="10"/>
              </w:numPr>
              <w:spacing w:after="0" w:line="259" w:lineRule="auto"/>
              <w:jc w:val="both"/>
              <w:rPr>
                <w:rFonts w:eastAsia="Batang"/>
                <w:sz w:val="18"/>
                <w:szCs w:val="22"/>
                <w:lang w:val="en-US" w:eastAsia="x-none"/>
              </w:rPr>
            </w:pPr>
            <w:r w:rsidRPr="00C67D86">
              <w:rPr>
                <w:rFonts w:eastAsia="Batang"/>
                <w:sz w:val="18"/>
                <w:szCs w:val="22"/>
                <w:lang w:val="en-US" w:eastAsia="x-none"/>
              </w:rPr>
              <w:t>FFS values for the (pre-)configured/pre-defined CPE starting candidate position(s) (including a default value) for each set, and whether the default value is the same or different for different sets</w:t>
            </w:r>
          </w:p>
        </w:tc>
      </w:tr>
    </w:tbl>
    <w:p w14:paraId="37F64784" w14:textId="6C2FE96B" w:rsidR="00253104" w:rsidRPr="003D3E9F" w:rsidRDefault="003D3E9F" w:rsidP="00F65B5B">
      <w:pPr>
        <w:spacing w:beforeLines="50" w:before="120" w:afterLines="50" w:after="120"/>
        <w:rPr>
          <w:sz w:val="22"/>
          <w:szCs w:val="18"/>
          <w:u w:val="single"/>
          <w:lang w:val="en-US"/>
        </w:rPr>
      </w:pPr>
      <w:r w:rsidRPr="003D3E9F">
        <w:rPr>
          <w:sz w:val="22"/>
          <w:szCs w:val="18"/>
          <w:u w:val="single"/>
          <w:lang w:val="en-US"/>
        </w:rPr>
        <w:lastRenderedPageBreak/>
        <w:t>Starting position determination</w:t>
      </w:r>
    </w:p>
    <w:p w14:paraId="21847E0D" w14:textId="5127E154" w:rsidR="003D3E9F" w:rsidRDefault="0024028D" w:rsidP="00F65B5B">
      <w:pPr>
        <w:spacing w:beforeLines="50" w:before="120" w:afterLines="50" w:after="120"/>
        <w:rPr>
          <w:sz w:val="22"/>
          <w:szCs w:val="18"/>
          <w:lang w:val="en-US"/>
        </w:rPr>
      </w:pPr>
      <w:r>
        <w:rPr>
          <w:rFonts w:hint="eastAsia"/>
          <w:sz w:val="22"/>
          <w:szCs w:val="18"/>
          <w:lang w:val="en-US"/>
        </w:rPr>
        <w:t>A</w:t>
      </w:r>
      <w:r>
        <w:rPr>
          <w:sz w:val="22"/>
          <w:szCs w:val="18"/>
          <w:lang w:val="en-US"/>
        </w:rPr>
        <w:t xml:space="preserve">lthough we agreed as working assumption that </w:t>
      </w:r>
      <w:r w:rsidR="00680FB9">
        <w:rPr>
          <w:sz w:val="22"/>
          <w:szCs w:val="18"/>
          <w:lang w:val="en-US"/>
        </w:rPr>
        <w:t xml:space="preserve">CPE starting position determination is based on partial or full RB set resource allocation and reservation information, the details are not decided yet. As we discussed above, we believe that spec should aim to a good balance between the following </w:t>
      </w:r>
      <w:r w:rsidR="009E172C">
        <w:rPr>
          <w:sz w:val="22"/>
          <w:szCs w:val="18"/>
          <w:lang w:val="en-US"/>
        </w:rPr>
        <w:t>three</w:t>
      </w:r>
      <w:r w:rsidR="00680FB9">
        <w:rPr>
          <w:sz w:val="22"/>
          <w:szCs w:val="18"/>
          <w:lang w:val="en-US"/>
        </w:rPr>
        <w:t xml:space="preserve"> aspects:</w:t>
      </w:r>
    </w:p>
    <w:p w14:paraId="7CD8EF53" w14:textId="23949FB1" w:rsidR="00680FB9" w:rsidRDefault="00680FB9" w:rsidP="00680FB9">
      <w:pPr>
        <w:pStyle w:val="afe"/>
        <w:numPr>
          <w:ilvl w:val="0"/>
          <w:numId w:val="18"/>
        </w:numPr>
        <w:spacing w:beforeLines="50" w:before="120" w:afterLines="50" w:after="120"/>
        <w:ind w:leftChars="0"/>
        <w:rPr>
          <w:sz w:val="22"/>
          <w:szCs w:val="18"/>
          <w:lang w:val="en-US"/>
        </w:rPr>
      </w:pPr>
      <w:r>
        <w:rPr>
          <w:sz w:val="22"/>
          <w:szCs w:val="18"/>
          <w:lang w:val="en-US"/>
        </w:rPr>
        <w:t>Keeping COT as long as possible, i.e., less transmission gap</w:t>
      </w:r>
    </w:p>
    <w:p w14:paraId="4C5C3C6B" w14:textId="01FC33BA" w:rsidR="00680FB9" w:rsidRDefault="00680FB9" w:rsidP="00680FB9">
      <w:pPr>
        <w:pStyle w:val="afe"/>
        <w:numPr>
          <w:ilvl w:val="0"/>
          <w:numId w:val="18"/>
        </w:numPr>
        <w:spacing w:beforeLines="50" w:before="120" w:afterLines="50" w:after="120"/>
        <w:ind w:leftChars="0"/>
        <w:rPr>
          <w:sz w:val="22"/>
          <w:szCs w:val="18"/>
          <w:lang w:val="en-US"/>
        </w:rPr>
      </w:pPr>
      <w:r>
        <w:rPr>
          <w:rFonts w:hint="eastAsia"/>
          <w:sz w:val="22"/>
          <w:szCs w:val="18"/>
          <w:lang w:val="en-US"/>
        </w:rPr>
        <w:t>F</w:t>
      </w:r>
      <w:r>
        <w:rPr>
          <w:sz w:val="22"/>
          <w:szCs w:val="18"/>
          <w:lang w:val="en-US"/>
        </w:rPr>
        <w:t>DMed transmissions between UEs as many as possible, i.e., transmission timing alignment</w:t>
      </w:r>
    </w:p>
    <w:p w14:paraId="435922BD" w14:textId="58AA3579" w:rsidR="009E172C" w:rsidRPr="00680FB9" w:rsidRDefault="009E172C" w:rsidP="00680FB9">
      <w:pPr>
        <w:pStyle w:val="afe"/>
        <w:numPr>
          <w:ilvl w:val="0"/>
          <w:numId w:val="18"/>
        </w:numPr>
        <w:spacing w:beforeLines="50" w:before="120" w:afterLines="50" w:after="120"/>
        <w:ind w:leftChars="0"/>
        <w:rPr>
          <w:sz w:val="22"/>
          <w:szCs w:val="18"/>
          <w:lang w:val="en-US"/>
        </w:rPr>
      </w:pPr>
      <w:r>
        <w:rPr>
          <w:rFonts w:hint="eastAsia"/>
          <w:sz w:val="22"/>
          <w:szCs w:val="18"/>
          <w:lang w:val="en-US"/>
        </w:rPr>
        <w:t>C</w:t>
      </w:r>
      <w:r>
        <w:rPr>
          <w:sz w:val="22"/>
          <w:szCs w:val="18"/>
          <w:lang w:val="en-US"/>
        </w:rPr>
        <w:t>ollision avoidance for initial transmission without reservation</w:t>
      </w:r>
    </w:p>
    <w:p w14:paraId="404E4FBE" w14:textId="3A49F8B8" w:rsidR="003D3E9F" w:rsidRPr="009E172C" w:rsidRDefault="009E172C" w:rsidP="00F65B5B">
      <w:pPr>
        <w:spacing w:beforeLines="50" w:before="120" w:afterLines="50" w:after="120"/>
        <w:rPr>
          <w:sz w:val="22"/>
          <w:szCs w:val="18"/>
          <w:lang w:val="en-US"/>
        </w:rPr>
      </w:pPr>
      <w:r>
        <w:rPr>
          <w:rFonts w:hint="eastAsia"/>
          <w:sz w:val="22"/>
          <w:szCs w:val="18"/>
          <w:lang w:val="en-US"/>
        </w:rPr>
        <w:t>F</w:t>
      </w:r>
      <w:r>
        <w:rPr>
          <w:sz w:val="22"/>
          <w:szCs w:val="18"/>
          <w:lang w:val="en-US"/>
        </w:rPr>
        <w:t>or the good balance, our view is that if there is possibility of FDMed transmission based on reservation information, CPE duration should be aligned. That is, i</w:t>
      </w:r>
      <w:r w:rsidRPr="009E172C">
        <w:rPr>
          <w:sz w:val="22"/>
          <w:szCs w:val="18"/>
          <w:lang w:val="en-US"/>
        </w:rPr>
        <w:t>f there is one or more reservation at slot n, any TX timing with partial RB set RA at slot n should be aligned at the default position for FDM</w:t>
      </w:r>
      <w:r>
        <w:rPr>
          <w:sz w:val="22"/>
          <w:szCs w:val="18"/>
          <w:lang w:val="en-US"/>
        </w:rPr>
        <w:t xml:space="preserve">. Otherwise, i.e., for other cases, </w:t>
      </w:r>
      <w:r w:rsidRPr="009E172C">
        <w:rPr>
          <w:sz w:val="22"/>
          <w:szCs w:val="18"/>
        </w:rPr>
        <w:t>randomly selected position</w:t>
      </w:r>
      <w:r>
        <w:rPr>
          <w:sz w:val="22"/>
          <w:szCs w:val="18"/>
        </w:rPr>
        <w:t xml:space="preserve"> from multiple candidates</w:t>
      </w:r>
      <w:r w:rsidRPr="009E172C">
        <w:rPr>
          <w:sz w:val="22"/>
          <w:szCs w:val="18"/>
        </w:rPr>
        <w:t xml:space="preserve"> can be applied for further collision avoidance</w:t>
      </w:r>
      <w:r>
        <w:rPr>
          <w:sz w:val="22"/>
          <w:szCs w:val="18"/>
        </w:rPr>
        <w:t xml:space="preserve"> and also keeping the COT.</w:t>
      </w:r>
    </w:p>
    <w:p w14:paraId="1A59729D" w14:textId="73C1336B" w:rsidR="009E172C" w:rsidRPr="00CD054A" w:rsidRDefault="009E172C" w:rsidP="009E172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9</w:t>
      </w:r>
      <w:r w:rsidRPr="00CD054A">
        <w:rPr>
          <w:rFonts w:eastAsiaTheme="minorEastAsia"/>
          <w:b/>
          <w:sz w:val="22"/>
          <w:u w:val="single"/>
          <w:lang w:val="en-US"/>
        </w:rPr>
        <w:t>:</w:t>
      </w:r>
    </w:p>
    <w:p w14:paraId="748EB06C" w14:textId="6F6CF27C" w:rsidR="009E172C" w:rsidRPr="009E172C" w:rsidRDefault="009E172C" w:rsidP="009E172C">
      <w:pPr>
        <w:numPr>
          <w:ilvl w:val="0"/>
          <w:numId w:val="9"/>
        </w:numPr>
        <w:spacing w:before="50" w:afterLines="50" w:after="120"/>
        <w:rPr>
          <w:rFonts w:eastAsiaTheme="minorEastAsia"/>
          <w:b/>
          <w:bCs/>
          <w:iCs/>
          <w:sz w:val="22"/>
          <w:lang w:val="en-US"/>
        </w:rPr>
      </w:pPr>
      <w:r w:rsidRPr="009E172C">
        <w:rPr>
          <w:rFonts w:eastAsiaTheme="minorEastAsia"/>
          <w:b/>
          <w:bCs/>
          <w:iCs/>
          <w:sz w:val="22"/>
        </w:rPr>
        <w:t>For TX at a reserved partial RB-set resource or for TX at a non-reserved resource FDMed with other UE’s reserved partial RB-set resource, a (pre-)configured default CPE starting position is used</w:t>
      </w:r>
      <w:r>
        <w:rPr>
          <w:rFonts w:eastAsiaTheme="minorEastAsia"/>
          <w:b/>
          <w:bCs/>
          <w:iCs/>
          <w:sz w:val="22"/>
        </w:rPr>
        <w:t>.</w:t>
      </w:r>
    </w:p>
    <w:p w14:paraId="419F7A44" w14:textId="1BA7309B" w:rsidR="009E172C" w:rsidRPr="00CD054A" w:rsidRDefault="009E172C" w:rsidP="009E172C">
      <w:pPr>
        <w:numPr>
          <w:ilvl w:val="0"/>
          <w:numId w:val="9"/>
        </w:numPr>
        <w:spacing w:before="50" w:afterLines="50" w:after="120"/>
        <w:rPr>
          <w:rFonts w:eastAsiaTheme="minorEastAsia"/>
          <w:b/>
          <w:bCs/>
          <w:iCs/>
          <w:sz w:val="22"/>
          <w:lang w:val="en-US"/>
        </w:rPr>
      </w:pPr>
      <w:r w:rsidRPr="009E172C">
        <w:rPr>
          <w:rFonts w:eastAsiaTheme="minorEastAsia"/>
          <w:b/>
          <w:bCs/>
          <w:iCs/>
          <w:sz w:val="22"/>
        </w:rPr>
        <w:t>For TX at a full RB-set resource</w:t>
      </w:r>
      <w:r>
        <w:rPr>
          <w:rFonts w:eastAsiaTheme="minorEastAsia"/>
          <w:b/>
          <w:bCs/>
          <w:iCs/>
          <w:sz w:val="22"/>
        </w:rPr>
        <w:t xml:space="preserve"> regardless of reservation</w:t>
      </w:r>
      <w:r w:rsidRPr="009E172C">
        <w:rPr>
          <w:rFonts w:eastAsiaTheme="minorEastAsia"/>
          <w:b/>
          <w:bCs/>
          <w:iCs/>
          <w:sz w:val="22"/>
        </w:rPr>
        <w:t xml:space="preserve"> or for TX at a non-reserved partial-resource without other UE’s reservation detection for the same slot, a CPE starting position is randomly selected among candidate positions</w:t>
      </w:r>
      <w:r>
        <w:rPr>
          <w:rFonts w:eastAsiaTheme="minorEastAsia"/>
          <w:b/>
          <w:bCs/>
          <w:iCs/>
          <w:sz w:val="22"/>
        </w:rPr>
        <w:t>.</w:t>
      </w:r>
    </w:p>
    <w:p w14:paraId="1CC1D326" w14:textId="77777777" w:rsidR="009E172C" w:rsidRPr="009E172C" w:rsidRDefault="009E172C" w:rsidP="00F65B5B">
      <w:pPr>
        <w:spacing w:beforeLines="50" w:before="120" w:afterLines="50" w:after="120"/>
        <w:rPr>
          <w:sz w:val="22"/>
          <w:szCs w:val="18"/>
          <w:lang w:val="en-US"/>
        </w:rPr>
      </w:pPr>
    </w:p>
    <w:p w14:paraId="498755C7" w14:textId="77C129DF" w:rsidR="003D3E9F" w:rsidRPr="003D3E9F" w:rsidRDefault="003D3E9F" w:rsidP="00F65B5B">
      <w:pPr>
        <w:spacing w:beforeLines="50" w:before="120" w:afterLines="50" w:after="120"/>
        <w:rPr>
          <w:sz w:val="22"/>
          <w:szCs w:val="18"/>
          <w:u w:val="single"/>
          <w:lang w:val="en-US"/>
        </w:rPr>
      </w:pPr>
      <w:r w:rsidRPr="003D3E9F">
        <w:rPr>
          <w:sz w:val="22"/>
          <w:szCs w:val="18"/>
          <w:u w:val="single"/>
          <w:lang w:val="en-US"/>
        </w:rPr>
        <w:t>Starting position candidates</w:t>
      </w:r>
    </w:p>
    <w:p w14:paraId="59E10451" w14:textId="1F5B2BF4" w:rsidR="003D3E9F" w:rsidRDefault="001E2DD0" w:rsidP="00F65B5B">
      <w:pPr>
        <w:spacing w:beforeLines="50" w:before="120" w:afterLines="50" w:after="120"/>
        <w:rPr>
          <w:sz w:val="22"/>
          <w:szCs w:val="18"/>
          <w:lang w:val="en-US"/>
        </w:rPr>
      </w:pPr>
      <w:r>
        <w:rPr>
          <w:sz w:val="22"/>
          <w:szCs w:val="18"/>
          <w:lang w:val="en-US"/>
        </w:rPr>
        <w:t xml:space="preserve">A set of CPE starting position(s) is defined separately for TX within a COT and TX outside COT. </w:t>
      </w:r>
      <w:r w:rsidRPr="001E2DD0">
        <w:rPr>
          <w:sz w:val="22"/>
          <w:szCs w:val="18"/>
          <w:lang w:val="en-US"/>
        </w:rPr>
        <w:t>Which position should be available would be dependent on each region’s regulation. (Pre-)configuration is better than pre-definition</w:t>
      </w:r>
      <w:r>
        <w:rPr>
          <w:sz w:val="22"/>
          <w:szCs w:val="18"/>
          <w:lang w:val="en-US"/>
        </w:rPr>
        <w:t xml:space="preserve"> for the sets. In addition, we believe that </w:t>
      </w:r>
      <w:r>
        <w:rPr>
          <w:sz w:val="22"/>
          <w:szCs w:val="18"/>
        </w:rPr>
        <w:t>f</w:t>
      </w:r>
      <w:r w:rsidRPr="001E2DD0">
        <w:rPr>
          <w:sz w:val="22"/>
          <w:szCs w:val="18"/>
        </w:rPr>
        <w:t>or different sets, the default starting position should be the same so that the same starting position is ensured as much as possible. One important note is that more than one COT can coexist due to hidden-node issue as discussed in R17 SL</w:t>
      </w:r>
      <w:r>
        <w:rPr>
          <w:sz w:val="22"/>
          <w:szCs w:val="18"/>
        </w:rPr>
        <w:t>, as already mentioned above.</w:t>
      </w:r>
    </w:p>
    <w:p w14:paraId="3AEF29DA" w14:textId="5587AEB0" w:rsidR="003D3E9F" w:rsidRDefault="001E2DD0" w:rsidP="001E2DD0">
      <w:pPr>
        <w:spacing w:beforeLines="50" w:before="120" w:afterLines="50" w:after="120"/>
        <w:jc w:val="center"/>
        <w:rPr>
          <w:sz w:val="22"/>
          <w:szCs w:val="18"/>
          <w:lang w:val="en-US"/>
        </w:rPr>
      </w:pPr>
      <w:r w:rsidRPr="001E2DD0">
        <w:rPr>
          <w:rFonts w:hint="eastAsia"/>
          <w:noProof/>
        </w:rPr>
        <w:drawing>
          <wp:inline distT="0" distB="0" distL="0" distR="0" wp14:anchorId="6B83496D" wp14:editId="644F4E26">
            <wp:extent cx="3834765" cy="105791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34765" cy="1057910"/>
                    </a:xfrm>
                    <a:prstGeom prst="rect">
                      <a:avLst/>
                    </a:prstGeom>
                    <a:noFill/>
                    <a:ln>
                      <a:noFill/>
                    </a:ln>
                  </pic:spPr>
                </pic:pic>
              </a:graphicData>
            </a:graphic>
          </wp:inline>
        </w:drawing>
      </w:r>
    </w:p>
    <w:p w14:paraId="51457BEA" w14:textId="6AB3D7E7" w:rsidR="001E2DD0" w:rsidRPr="00CD054A" w:rsidRDefault="001E2DD0" w:rsidP="001E2DD0">
      <w:pPr>
        <w:spacing w:beforeLines="50" w:before="120" w:afterLines="50" w:after="120"/>
        <w:jc w:val="center"/>
        <w:rPr>
          <w:sz w:val="22"/>
          <w:szCs w:val="18"/>
          <w:lang w:val="en-US"/>
        </w:rPr>
      </w:pPr>
      <w:r w:rsidRPr="00CD054A">
        <w:rPr>
          <w:sz w:val="22"/>
          <w:szCs w:val="18"/>
          <w:lang w:val="en-US"/>
        </w:rPr>
        <w:t>Fig.</w:t>
      </w:r>
      <w:r>
        <w:rPr>
          <w:sz w:val="22"/>
          <w:szCs w:val="18"/>
          <w:lang w:val="en-US"/>
        </w:rPr>
        <w:t>6</w:t>
      </w:r>
      <w:r w:rsidRPr="00CD054A">
        <w:rPr>
          <w:sz w:val="22"/>
          <w:szCs w:val="18"/>
          <w:lang w:val="en-US"/>
        </w:rPr>
        <w:t>:</w:t>
      </w:r>
      <w:r>
        <w:rPr>
          <w:sz w:val="22"/>
          <w:szCs w:val="18"/>
          <w:lang w:val="en-US"/>
        </w:rPr>
        <w:t xml:space="preserve"> </w:t>
      </w:r>
      <w:r>
        <w:rPr>
          <w:sz w:val="22"/>
          <w:szCs w:val="18"/>
        </w:rPr>
        <w:t>Two parallel COT due to hidden-node issue</w:t>
      </w:r>
    </w:p>
    <w:p w14:paraId="6AD346EB" w14:textId="6E40F3E0" w:rsidR="00450A90" w:rsidRPr="00CD054A" w:rsidRDefault="00450A90" w:rsidP="00450A90">
      <w:pPr>
        <w:spacing w:before="50" w:afterLines="50" w:after="120"/>
        <w:rPr>
          <w:rFonts w:eastAsiaTheme="minorEastAsia"/>
          <w:b/>
          <w:sz w:val="22"/>
          <w:u w:val="single"/>
          <w:lang w:val="en-US"/>
        </w:rPr>
      </w:pPr>
      <w:r w:rsidRPr="00CD054A">
        <w:rPr>
          <w:rFonts w:eastAsiaTheme="minorEastAsia"/>
          <w:b/>
          <w:sz w:val="22"/>
          <w:u w:val="single"/>
          <w:lang w:val="en-US"/>
        </w:rPr>
        <w:lastRenderedPageBreak/>
        <w:t xml:space="preserve">Proposal </w:t>
      </w:r>
      <w:r>
        <w:rPr>
          <w:rFonts w:eastAsiaTheme="minorEastAsia"/>
          <w:b/>
          <w:sz w:val="22"/>
          <w:u w:val="single"/>
          <w:lang w:val="en-US"/>
        </w:rPr>
        <w:t>10</w:t>
      </w:r>
      <w:r w:rsidRPr="00CD054A">
        <w:rPr>
          <w:rFonts w:eastAsiaTheme="minorEastAsia"/>
          <w:b/>
          <w:sz w:val="22"/>
          <w:u w:val="single"/>
          <w:lang w:val="en-US"/>
        </w:rPr>
        <w:t>:</w:t>
      </w:r>
    </w:p>
    <w:p w14:paraId="02D74067" w14:textId="77777777" w:rsidR="00532A5C" w:rsidRPr="00532A5C" w:rsidRDefault="00532A5C" w:rsidP="00450A90">
      <w:pPr>
        <w:numPr>
          <w:ilvl w:val="0"/>
          <w:numId w:val="9"/>
        </w:numPr>
        <w:spacing w:before="50" w:afterLines="50" w:after="120"/>
        <w:rPr>
          <w:rFonts w:eastAsiaTheme="minorEastAsia"/>
          <w:b/>
          <w:bCs/>
          <w:iCs/>
          <w:sz w:val="22"/>
          <w:lang w:val="en-US"/>
        </w:rPr>
      </w:pPr>
      <w:r w:rsidRPr="00532A5C">
        <w:rPr>
          <w:rFonts w:eastAsiaTheme="minorEastAsia"/>
          <w:b/>
          <w:bCs/>
          <w:iCs/>
          <w:sz w:val="22"/>
        </w:rPr>
        <w:t>When multiple CPE starting candidate positions are (pre-)configured for PSCCH/PSSCH transmission</w:t>
      </w:r>
      <w:r>
        <w:rPr>
          <w:rFonts w:eastAsiaTheme="minorEastAsia"/>
          <w:b/>
          <w:bCs/>
          <w:iCs/>
          <w:sz w:val="22"/>
        </w:rPr>
        <w:t>,</w:t>
      </w:r>
    </w:p>
    <w:p w14:paraId="46549577" w14:textId="0641C20B" w:rsidR="00450A90" w:rsidRPr="00450A90" w:rsidRDefault="00532A5C" w:rsidP="00532A5C">
      <w:pPr>
        <w:numPr>
          <w:ilvl w:val="1"/>
          <w:numId w:val="9"/>
        </w:numPr>
        <w:spacing w:before="50" w:afterLines="50" w:after="120"/>
        <w:rPr>
          <w:rFonts w:eastAsiaTheme="minorEastAsia"/>
          <w:b/>
          <w:bCs/>
          <w:iCs/>
          <w:sz w:val="22"/>
          <w:lang w:val="en-US"/>
        </w:rPr>
      </w:pPr>
      <w:r>
        <w:rPr>
          <w:rFonts w:eastAsiaTheme="minorEastAsia"/>
          <w:b/>
          <w:bCs/>
          <w:iCs/>
          <w:sz w:val="22"/>
        </w:rPr>
        <w:t>A</w:t>
      </w:r>
      <w:r w:rsidR="00450A90" w:rsidRPr="00450A90">
        <w:rPr>
          <w:rFonts w:eastAsiaTheme="minorEastAsia"/>
          <w:b/>
          <w:bCs/>
          <w:iCs/>
          <w:sz w:val="22"/>
        </w:rPr>
        <w:t xml:space="preserve"> set of CPE starting candidate position(s) for PSCCH/PSSCH is (pre-)configured</w:t>
      </w:r>
      <w:r w:rsidR="00450A90">
        <w:rPr>
          <w:rFonts w:eastAsiaTheme="minorEastAsia"/>
          <w:b/>
          <w:bCs/>
          <w:iCs/>
          <w:sz w:val="22"/>
        </w:rPr>
        <w:t xml:space="preserve"> </w:t>
      </w:r>
      <w:r w:rsidR="00450A90" w:rsidRPr="00450A90">
        <w:rPr>
          <w:rFonts w:eastAsiaTheme="minorEastAsia"/>
          <w:b/>
          <w:bCs/>
          <w:iCs/>
          <w:sz w:val="22"/>
        </w:rPr>
        <w:t>separately for transmission within COT and transmission outside COT</w:t>
      </w:r>
      <w:r w:rsidR="00450A90">
        <w:rPr>
          <w:rFonts w:eastAsiaTheme="minorEastAsia"/>
          <w:b/>
          <w:bCs/>
          <w:iCs/>
          <w:sz w:val="22"/>
        </w:rPr>
        <w:t>.</w:t>
      </w:r>
    </w:p>
    <w:p w14:paraId="21D595E8" w14:textId="75D038C4" w:rsidR="00450A90" w:rsidRPr="00CD054A" w:rsidRDefault="00450A90" w:rsidP="00532A5C">
      <w:pPr>
        <w:numPr>
          <w:ilvl w:val="1"/>
          <w:numId w:val="9"/>
        </w:numPr>
        <w:spacing w:before="50" w:afterLines="50" w:after="120"/>
        <w:rPr>
          <w:rFonts w:eastAsiaTheme="minorEastAsia"/>
          <w:b/>
          <w:bCs/>
          <w:iCs/>
          <w:sz w:val="22"/>
          <w:lang w:val="en-US"/>
        </w:rPr>
      </w:pPr>
      <w:r w:rsidRPr="00450A90">
        <w:rPr>
          <w:rFonts w:eastAsiaTheme="minorEastAsia"/>
          <w:b/>
          <w:bCs/>
          <w:iCs/>
          <w:sz w:val="22"/>
        </w:rPr>
        <w:t>Default starting position is always the same for different sets</w:t>
      </w:r>
      <w:r>
        <w:rPr>
          <w:rFonts w:eastAsiaTheme="minorEastAsia"/>
          <w:b/>
          <w:bCs/>
          <w:iCs/>
          <w:sz w:val="22"/>
        </w:rPr>
        <w:t>.</w:t>
      </w:r>
    </w:p>
    <w:p w14:paraId="199C50AA" w14:textId="58DD0CC3" w:rsidR="000A514E" w:rsidRDefault="000A514E" w:rsidP="00F65B5B">
      <w:pPr>
        <w:spacing w:beforeLines="50" w:before="120" w:afterLines="50" w:after="120"/>
        <w:rPr>
          <w:sz w:val="22"/>
          <w:szCs w:val="18"/>
          <w:lang w:val="en-US"/>
        </w:rPr>
      </w:pPr>
    </w:p>
    <w:p w14:paraId="333F74D3" w14:textId="77777777" w:rsidR="002165EC" w:rsidRPr="00450A90" w:rsidRDefault="002165EC" w:rsidP="00F65B5B">
      <w:pPr>
        <w:spacing w:beforeLines="50" w:before="120" w:afterLines="50" w:after="120"/>
        <w:rPr>
          <w:sz w:val="22"/>
          <w:szCs w:val="18"/>
          <w:lang w:val="en-US"/>
        </w:rPr>
      </w:pPr>
    </w:p>
    <w:p w14:paraId="79A176C7" w14:textId="3CC590A9" w:rsidR="00253104" w:rsidRPr="00CD054A" w:rsidRDefault="00083F67" w:rsidP="0025310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t>CW adjustment</w:t>
      </w:r>
    </w:p>
    <w:tbl>
      <w:tblPr>
        <w:tblStyle w:val="afc"/>
        <w:tblW w:w="0" w:type="auto"/>
        <w:tblLook w:val="04A0" w:firstRow="1" w:lastRow="0" w:firstColumn="1" w:lastColumn="0" w:noHBand="0" w:noVBand="1"/>
      </w:tblPr>
      <w:tblGrid>
        <w:gridCol w:w="9962"/>
      </w:tblGrid>
      <w:tr w:rsidR="00C22042" w:rsidRPr="00D42271" w14:paraId="69E4D81E" w14:textId="77777777" w:rsidTr="00DA6FBD">
        <w:tc>
          <w:tcPr>
            <w:tcW w:w="9962" w:type="dxa"/>
          </w:tcPr>
          <w:p w14:paraId="27CB308E" w14:textId="77777777" w:rsidR="00C22042" w:rsidRPr="00D42271" w:rsidRDefault="00C22042" w:rsidP="00C22042">
            <w:pPr>
              <w:spacing w:after="0"/>
              <w:jc w:val="both"/>
              <w:rPr>
                <w:rFonts w:ascii="Calibri" w:eastAsia="Batang" w:hAnsi="Calibri"/>
                <w:sz w:val="16"/>
                <w:szCs w:val="16"/>
                <w:u w:val="single"/>
                <w:lang w:val="en-US" w:eastAsia="en-US"/>
              </w:rPr>
            </w:pPr>
            <w:r w:rsidRPr="00D42271">
              <w:rPr>
                <w:rFonts w:ascii="Times" w:eastAsia="Batang" w:hAnsi="Times"/>
                <w:b/>
                <w:bCs/>
                <w:sz w:val="16"/>
                <w:szCs w:val="16"/>
                <w:highlight w:val="green"/>
                <w:u w:val="single"/>
                <w:lang w:val="en-US" w:eastAsia="en-US"/>
              </w:rPr>
              <w:t>Agreement</w:t>
            </w:r>
          </w:p>
          <w:p w14:paraId="391281EA" w14:textId="77777777" w:rsidR="00C22042" w:rsidRPr="00D42271" w:rsidRDefault="00C22042" w:rsidP="00C22042">
            <w:pPr>
              <w:numPr>
                <w:ilvl w:val="0"/>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RAN1 is to study the definition of a </w:t>
            </w:r>
            <w:r w:rsidRPr="00D42271">
              <w:rPr>
                <w:rFonts w:eastAsia="Batang"/>
                <w:color w:val="000000"/>
                <w:sz w:val="16"/>
                <w:szCs w:val="16"/>
                <w:lang w:val="en-US" w:eastAsia="x-none"/>
              </w:rPr>
              <w:t>“</w:t>
            </w:r>
            <w:r w:rsidRPr="00D42271">
              <w:rPr>
                <w:rFonts w:eastAsia="Batang"/>
                <w:color w:val="000000"/>
                <w:sz w:val="16"/>
                <w:szCs w:val="16"/>
                <w:lang w:val="en-US" w:eastAsia="ko-KR"/>
              </w:rPr>
              <w:t>SL reference duration</w:t>
            </w:r>
            <w:r w:rsidRPr="00D42271">
              <w:rPr>
                <w:rFonts w:eastAsia="Batang"/>
                <w:color w:val="000000"/>
                <w:sz w:val="16"/>
                <w:szCs w:val="16"/>
                <w:lang w:val="en-US" w:eastAsia="x-none"/>
              </w:rPr>
              <w:t>”</w:t>
            </w:r>
            <w:r w:rsidRPr="00D42271">
              <w:rPr>
                <w:rFonts w:eastAsia="Batang"/>
                <w:color w:val="000000"/>
                <w:sz w:val="16"/>
                <w:szCs w:val="16"/>
                <w:lang w:val="en-US" w:eastAsia="ko-KR"/>
              </w:rPr>
              <w:t xml:space="preserve"> following the NR-U principle and RAN1 is to agree on the definition before down-selection to an option for CW adjustment for SL HARQ-ACK feedback enabled/disabled and each cast type</w:t>
            </w:r>
          </w:p>
          <w:p w14:paraId="160ECF0B" w14:textId="77777777" w:rsidR="00C22042" w:rsidRPr="00D42271" w:rsidRDefault="00C22042" w:rsidP="00C22042">
            <w:pPr>
              <w:numPr>
                <w:ilvl w:val="0"/>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In Type 1 SL channel access procedure, further study the following cases and options. Other options are not precluded. </w:t>
            </w:r>
          </w:p>
          <w:p w14:paraId="51299516" w14:textId="77777777" w:rsidR="00C22042" w:rsidRPr="00D42271" w:rsidRDefault="00C22042" w:rsidP="00C22042">
            <w:pPr>
              <w:numPr>
                <w:ilvl w:val="1"/>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CW adjustment when SL-HARQ feedback is disabled </w:t>
            </w:r>
            <w:r w:rsidRPr="00D42271">
              <w:rPr>
                <w:rFonts w:eastAsia="Batang"/>
                <w:color w:val="000000"/>
                <w:sz w:val="16"/>
                <w:szCs w:val="16"/>
                <w:lang w:val="en-US" w:eastAsia="x-none"/>
              </w:rPr>
              <w:t xml:space="preserve">(at least if all transmissions within the </w:t>
            </w:r>
            <w:r w:rsidRPr="00D42271">
              <w:rPr>
                <w:rFonts w:eastAsia="Batang"/>
                <w:color w:val="000000"/>
                <w:sz w:val="16"/>
                <w:szCs w:val="16"/>
                <w:lang w:val="en-US" w:eastAsia="ko-KR"/>
              </w:rPr>
              <w:t xml:space="preserve">latest </w:t>
            </w:r>
            <w:r w:rsidRPr="00D42271">
              <w:rPr>
                <w:rFonts w:eastAsia="Batang"/>
                <w:color w:val="000000"/>
                <w:sz w:val="16"/>
                <w:szCs w:val="16"/>
                <w:lang w:val="en-US" w:eastAsia="x-none"/>
              </w:rPr>
              <w:t>SL reference duration have SL-HARQ feedback disabled):</w:t>
            </w:r>
          </w:p>
          <w:p w14:paraId="434960C2"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1: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w:t>
            </w:r>
            <w:r w:rsidRPr="00D42271">
              <w:rPr>
                <w:rFonts w:eastAsia="Batang"/>
                <w:i/>
                <w:iCs/>
                <w:color w:val="000000"/>
                <w:sz w:val="16"/>
                <w:szCs w:val="16"/>
                <w:lang w:val="en-US" w:eastAsia="ko-KR"/>
              </w:rPr>
              <w:t xml:space="preserve"> </w:t>
            </w:r>
            <w:r w:rsidRPr="00D42271">
              <w:rPr>
                <w:rFonts w:eastAsia="Batang"/>
                <w:color w:val="000000"/>
                <w:sz w:val="16"/>
                <w:szCs w:val="16"/>
                <w:lang w:val="en-US" w:eastAsia="ko-KR"/>
              </w:rPr>
              <w:t xml:space="preserve">use the latest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used for any SL transmissions on the channel using Type 1 channel access procedures associated with the channel access priority class </w:t>
            </w:r>
            <m:oMath>
              <m:r>
                <w:rPr>
                  <w:rFonts w:ascii="Cambria Math" w:eastAsia="ＭＳ 明朝" w:hAnsi="Cambria Math"/>
                  <w:color w:val="000000"/>
                  <w:sz w:val="16"/>
                  <w:szCs w:val="16"/>
                  <w:lang w:val="en-US" w:eastAsia="ko-KR"/>
                </w:rPr>
                <m:t>p</m:t>
              </m:r>
            </m:oMath>
            <w:r w:rsidRPr="00D42271">
              <w:rPr>
                <w:rFonts w:eastAsia="Batang"/>
                <w:color w:val="000000"/>
                <w:sz w:val="16"/>
                <w:szCs w:val="16"/>
                <w:lang w:val="en-US" w:eastAsia="ko-KR"/>
              </w:rPr>
              <w:t>.</w:t>
            </w:r>
          </w:p>
          <w:p w14:paraId="7111BE4D"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Option 2: CW is adjusted according to number blind retransmissions of the TBs within a COT.</w:t>
            </w:r>
          </w:p>
          <w:p w14:paraId="50BE8948"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3: CW is adjusted according to CR/CBR measurement, </w:t>
            </w:r>
            <w:r w:rsidRPr="00D42271">
              <w:rPr>
                <w:rFonts w:eastAsia="Batang"/>
                <w:color w:val="000000"/>
                <w:sz w:val="16"/>
                <w:szCs w:val="16"/>
                <w:lang w:val="en-US" w:eastAsia="x-none"/>
              </w:rPr>
              <w:t>if CR/CBR is supported for SL-U</w:t>
            </w:r>
          </w:p>
          <w:p w14:paraId="38A56BFE"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4: If a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rPr>
              <w:t xml:space="preserve"> </w:t>
            </w:r>
            <w:r w:rsidRPr="00D42271">
              <w:rPr>
                <w:rFonts w:eastAsia="Batang"/>
                <w:color w:val="000000"/>
                <w:sz w:val="16"/>
                <w:szCs w:val="16"/>
                <w:lang w:val="en-US" w:eastAsia="ko-KR"/>
              </w:rPr>
              <w:t xml:space="preserve">is consecutively used </w:t>
            </w:r>
            <m:oMath>
              <m:r>
                <w:rPr>
                  <w:rFonts w:ascii="Cambria Math" w:eastAsia="ＭＳ 明朝" w:hAnsi="Cambria Math"/>
                  <w:color w:val="000000"/>
                  <w:sz w:val="16"/>
                  <w:szCs w:val="16"/>
                  <w:lang w:val="en-US" w:eastAsia="ko-KR"/>
                </w:rPr>
                <m:t>K</m:t>
              </m:r>
            </m:oMath>
            <w:r w:rsidRPr="00D42271">
              <w:rPr>
                <w:rFonts w:eastAsia="Batang"/>
                <w:color w:val="000000"/>
                <w:sz w:val="16"/>
                <w:szCs w:val="16"/>
                <w:lang w:val="en-US" w:eastAsia="ko-KR"/>
              </w:rPr>
              <w:t xml:space="preserve"> times for generation of </w:t>
            </w:r>
            <m:oMath>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N</m:t>
                  </m:r>
                </m:e>
                <m:sub>
                  <m:r>
                    <w:rPr>
                      <w:rFonts w:ascii="Cambria Math" w:eastAsia="ＭＳ 明朝" w:hAnsi="Cambria Math"/>
                      <w:color w:val="000000"/>
                      <w:sz w:val="16"/>
                      <w:szCs w:val="16"/>
                      <w:lang w:val="en-US" w:eastAsia="ko-KR"/>
                    </w:rPr>
                    <m:t>init</m:t>
                  </m:r>
                </m:sub>
              </m:sSub>
            </m:oMath>
            <w:r w:rsidRPr="00D42271">
              <w:rPr>
                <w:rFonts w:eastAsia="Batang"/>
                <w:color w:val="000000"/>
                <w:sz w:val="16"/>
                <w:szCs w:val="16"/>
                <w:lang w:val="en-US"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is updated for each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rPr>
              <w:t xml:space="preserve"> </w:t>
            </w:r>
            <w:r w:rsidRPr="00D42271">
              <w:rPr>
                <w:rFonts w:eastAsia="Batang"/>
                <w:color w:val="000000"/>
                <w:sz w:val="16"/>
                <w:szCs w:val="16"/>
                <w:lang w:val="en-US" w:eastAsia="ko-KR"/>
              </w:rPr>
              <w:t>to the next higher allowed value.</w:t>
            </w:r>
          </w:p>
          <w:p w14:paraId="3D2CCB23"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5: If a collision indicator is received, increase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ko-KR"/>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ko-KR"/>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 xml:space="preserve"> to the next higher allowed value.</w:t>
            </w:r>
          </w:p>
          <w:p w14:paraId="7A79CBB6" w14:textId="77777777" w:rsidR="00C22042" w:rsidRPr="00D42271" w:rsidRDefault="00C22042" w:rsidP="00C22042">
            <w:pPr>
              <w:numPr>
                <w:ilvl w:val="1"/>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CW adjustment for groupcast option 2 with SL-HARQ feedback enabled (</w:t>
            </w:r>
            <w:r w:rsidRPr="00D42271">
              <w:rPr>
                <w:rFonts w:eastAsia="Batang"/>
                <w:strike/>
                <w:color w:val="000000"/>
                <w:sz w:val="16"/>
                <w:szCs w:val="16"/>
                <w:lang w:val="en-US" w:eastAsia="x-none"/>
              </w:rPr>
              <w:t>i.e.</w:t>
            </w:r>
            <w:r w:rsidRPr="00D42271">
              <w:rPr>
                <w:rFonts w:eastAsia="Batang"/>
                <w:color w:val="000000"/>
                <w:sz w:val="16"/>
                <w:szCs w:val="16"/>
                <w:lang w:val="en-US" w:eastAsia="x-none"/>
              </w:rPr>
              <w:t>, at least In case only groupcast option 2 PSSCH(s) is (are) transmitted within the latest SL reference duration</w:t>
            </w:r>
            <w:r w:rsidRPr="00D42271">
              <w:rPr>
                <w:rFonts w:eastAsia="Batang"/>
                <w:color w:val="000000"/>
                <w:sz w:val="16"/>
                <w:szCs w:val="16"/>
                <w:lang w:val="en-US" w:eastAsia="ko-KR"/>
              </w:rPr>
              <w:t xml:space="preserve">): </w:t>
            </w:r>
          </w:p>
          <w:p w14:paraId="2D8908B1"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1: Based on a (pre-)configurable ratio of received SL HARQ-ACK feedbacks in the latest SL reference duration,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is reset to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min,p</m:t>
                  </m:r>
                </m:sub>
              </m:sSub>
            </m:oMath>
            <w:r w:rsidRPr="00D42271">
              <w:rPr>
                <w:rFonts w:eastAsia="Batang"/>
                <w:i/>
                <w:iCs/>
                <w:color w:val="000000"/>
                <w:sz w:val="16"/>
                <w:szCs w:val="16"/>
                <w:lang w:val="en-US" w:eastAsia="ko-KR"/>
              </w:rPr>
              <w:t xml:space="preserve"> </w:t>
            </w:r>
            <w:r w:rsidRPr="00D42271">
              <w:rPr>
                <w:rFonts w:eastAsia="Batang"/>
                <w:color w:val="000000"/>
                <w:sz w:val="16"/>
                <w:szCs w:val="16"/>
                <w:lang w:val="en-US" w:eastAsia="ko-KR"/>
              </w:rPr>
              <w:t xml:space="preserve">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 xml:space="preserve">, otherwise increase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 xml:space="preserve"> to the next higher allowed value. </w:t>
            </w:r>
          </w:p>
          <w:p w14:paraId="7D1F46A3" w14:textId="77777777" w:rsidR="00C22042" w:rsidRPr="00D42271" w:rsidRDefault="00C22042" w:rsidP="00C22042">
            <w:pPr>
              <w:numPr>
                <w:ilvl w:val="3"/>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FFS: whether the ratio of the received SL HARQ-ACK feedbacks is </w:t>
            </w:r>
            <w:r w:rsidRPr="00D42271">
              <w:rPr>
                <w:rFonts w:eastAsia="Batang"/>
                <w:color w:val="000000"/>
                <w:sz w:val="16"/>
                <w:szCs w:val="16"/>
                <w:lang w:val="en-US" w:eastAsia="x-none"/>
              </w:rPr>
              <w:t>‘</w:t>
            </w:r>
            <w:r w:rsidRPr="00D42271">
              <w:rPr>
                <w:rFonts w:eastAsia="Batang"/>
                <w:color w:val="000000"/>
                <w:sz w:val="16"/>
                <w:szCs w:val="16"/>
                <w:lang w:val="en-US" w:eastAsia="ko-KR"/>
              </w:rPr>
              <w:t>ACK</w:t>
            </w:r>
            <w:r w:rsidRPr="00D42271">
              <w:rPr>
                <w:rFonts w:eastAsia="Batang"/>
                <w:color w:val="000000"/>
                <w:sz w:val="16"/>
                <w:szCs w:val="16"/>
                <w:lang w:val="en-US" w:eastAsia="x-none"/>
              </w:rPr>
              <w:t>’</w:t>
            </w:r>
            <w:r w:rsidRPr="00D42271">
              <w:rPr>
                <w:rFonts w:eastAsia="Batang"/>
                <w:color w:val="000000"/>
                <w:sz w:val="16"/>
                <w:szCs w:val="16"/>
                <w:lang w:val="en-US" w:eastAsia="ko-KR"/>
              </w:rPr>
              <w:t xml:space="preserve">, </w:t>
            </w:r>
            <w:r w:rsidRPr="00D42271">
              <w:rPr>
                <w:rFonts w:eastAsia="Batang"/>
                <w:color w:val="000000"/>
                <w:sz w:val="16"/>
                <w:szCs w:val="16"/>
                <w:lang w:val="en-US" w:eastAsia="x-none"/>
              </w:rPr>
              <w:t>‘</w:t>
            </w:r>
            <w:r w:rsidRPr="00D42271">
              <w:rPr>
                <w:rFonts w:eastAsia="Batang"/>
                <w:color w:val="000000"/>
                <w:sz w:val="16"/>
                <w:szCs w:val="16"/>
                <w:lang w:val="en-US" w:eastAsia="ko-KR"/>
              </w:rPr>
              <w:t>NACK</w:t>
            </w:r>
            <w:r w:rsidRPr="00D42271">
              <w:rPr>
                <w:rFonts w:eastAsia="Batang"/>
                <w:color w:val="000000"/>
                <w:sz w:val="16"/>
                <w:szCs w:val="16"/>
                <w:lang w:val="en-US" w:eastAsia="x-none"/>
              </w:rPr>
              <w:t>’</w:t>
            </w:r>
            <w:r w:rsidRPr="00D42271">
              <w:rPr>
                <w:rFonts w:eastAsia="Batang"/>
                <w:color w:val="000000"/>
                <w:sz w:val="16"/>
                <w:szCs w:val="16"/>
                <w:lang w:val="en-US" w:eastAsia="ko-KR"/>
              </w:rPr>
              <w:t xml:space="preserve"> or </w:t>
            </w:r>
            <w:r w:rsidRPr="00D42271">
              <w:rPr>
                <w:rFonts w:eastAsia="Batang"/>
                <w:color w:val="000000"/>
                <w:sz w:val="16"/>
                <w:szCs w:val="16"/>
                <w:lang w:val="en-US" w:eastAsia="x-none"/>
              </w:rPr>
              <w:t>‘</w:t>
            </w:r>
            <w:r w:rsidRPr="00D42271">
              <w:rPr>
                <w:rFonts w:eastAsia="Batang"/>
                <w:color w:val="000000"/>
                <w:sz w:val="16"/>
                <w:szCs w:val="16"/>
                <w:lang w:val="en-US" w:eastAsia="ko-KR"/>
              </w:rPr>
              <w:t>ACK+NACK</w:t>
            </w:r>
            <w:r w:rsidRPr="00D42271">
              <w:rPr>
                <w:rFonts w:eastAsia="Batang"/>
                <w:color w:val="000000"/>
                <w:sz w:val="16"/>
                <w:szCs w:val="16"/>
                <w:lang w:val="en-US" w:eastAsia="x-none"/>
              </w:rPr>
              <w:t>’</w:t>
            </w:r>
          </w:p>
          <w:p w14:paraId="33E5E156" w14:textId="77777777" w:rsidR="00C22042" w:rsidRPr="00D42271" w:rsidRDefault="00C22042" w:rsidP="00C22042">
            <w:pPr>
              <w:numPr>
                <w:ilvl w:val="3"/>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FFS: how to calculate the ratio</w:t>
            </w:r>
          </w:p>
          <w:p w14:paraId="15027F7B" w14:textId="77777777" w:rsidR="00C22042" w:rsidRPr="00D42271" w:rsidRDefault="00C22042" w:rsidP="00C22042">
            <w:pPr>
              <w:numPr>
                <w:ilvl w:val="3"/>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FFS: the (pre-)configuration ratio values</w:t>
            </w:r>
          </w:p>
          <w:p w14:paraId="1BE13FFE"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2: If at least a </w:t>
            </w:r>
            <w:r w:rsidRPr="00D42271">
              <w:rPr>
                <w:rFonts w:eastAsia="Batang"/>
                <w:color w:val="000000"/>
                <w:sz w:val="16"/>
                <w:szCs w:val="16"/>
                <w:lang w:val="en-US" w:eastAsia="x-none"/>
              </w:rPr>
              <w:t>‘</w:t>
            </w:r>
            <w:r w:rsidRPr="00D42271">
              <w:rPr>
                <w:rFonts w:eastAsia="Batang"/>
                <w:color w:val="000000"/>
                <w:sz w:val="16"/>
                <w:szCs w:val="16"/>
                <w:lang w:val="en-US" w:eastAsia="ko-KR"/>
              </w:rPr>
              <w:t>ACK</w:t>
            </w:r>
            <w:r w:rsidRPr="00D42271">
              <w:rPr>
                <w:rFonts w:eastAsia="Batang"/>
                <w:color w:val="000000"/>
                <w:sz w:val="16"/>
                <w:szCs w:val="16"/>
                <w:lang w:val="en-US" w:eastAsia="x-none"/>
              </w:rPr>
              <w:t>’</w:t>
            </w:r>
            <w:r w:rsidRPr="00D42271">
              <w:rPr>
                <w:rFonts w:eastAsia="Batang"/>
                <w:color w:val="000000"/>
                <w:sz w:val="16"/>
                <w:szCs w:val="16"/>
                <w:lang w:val="en-US" w:eastAsia="ko-KR"/>
              </w:rPr>
              <w:t xml:space="preserve"> is received </w:t>
            </w:r>
            <w:r w:rsidRPr="00D42271">
              <w:rPr>
                <w:rFonts w:eastAsia="Batang"/>
                <w:color w:val="000000"/>
                <w:sz w:val="16"/>
                <w:szCs w:val="16"/>
                <w:lang w:val="en-US" w:eastAsia="x-none"/>
              </w:rPr>
              <w:t>related to any transmissions within the latest SL reference duration</w:t>
            </w:r>
            <w:r w:rsidRPr="00D42271">
              <w:rPr>
                <w:rFonts w:eastAsia="Batang"/>
                <w:color w:val="000000"/>
                <w:sz w:val="16"/>
                <w:szCs w:val="16"/>
                <w:lang w:val="en-US" w:eastAsia="ko-KR"/>
              </w:rPr>
              <w:t xml:space="preserve">, for each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D42271">
              <w:rPr>
                <w:rFonts w:eastAsia="Batang"/>
                <w:color w:val="000000"/>
                <w:sz w:val="16"/>
                <w:szCs w:val="16"/>
                <w:lang w:val="en-US" w:eastAsia="ko-KR"/>
              </w:rPr>
              <w:t xml:space="preserve">;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 </m:t>
              </m:r>
            </m:oMath>
            <w:r w:rsidRPr="00D42271">
              <w:rPr>
                <w:rFonts w:eastAsia="Batang"/>
                <w:color w:val="000000"/>
                <w:sz w:val="16"/>
                <w:szCs w:val="16"/>
                <w:lang w:val="en-US" w:eastAsia="ko-KR"/>
              </w:rPr>
              <w:t>is increased.</w:t>
            </w:r>
          </w:p>
          <w:p w14:paraId="2B60B07E" w14:textId="77777777" w:rsidR="00C22042" w:rsidRPr="00D42271" w:rsidRDefault="00C22042" w:rsidP="00C22042">
            <w:pPr>
              <w:numPr>
                <w:ilvl w:val="1"/>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FFS whether groupcast option 1 (NACK-only) with SL-HARQ feedback enabled can be supported for SL-U. If supported, further study the following options (at least </w:t>
            </w:r>
            <w:r w:rsidRPr="00D42271">
              <w:rPr>
                <w:rFonts w:eastAsia="Batang"/>
                <w:color w:val="000000"/>
                <w:sz w:val="16"/>
                <w:szCs w:val="16"/>
                <w:lang w:val="en-US" w:eastAsia="x-none"/>
              </w:rPr>
              <w:t>if all transmissions within the latest SL reference duration are groupcast option 1 transmissions)</w:t>
            </w:r>
          </w:p>
          <w:p w14:paraId="375F949C"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1: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w:t>
            </w:r>
            <w:r w:rsidRPr="00D42271">
              <w:rPr>
                <w:rFonts w:eastAsia="Batang"/>
                <w:i/>
                <w:iCs/>
                <w:color w:val="000000"/>
                <w:sz w:val="16"/>
                <w:szCs w:val="16"/>
                <w:lang w:val="en-US" w:eastAsia="ko-KR"/>
              </w:rPr>
              <w:t xml:space="preserve"> </w:t>
            </w:r>
            <w:r w:rsidRPr="00D42271">
              <w:rPr>
                <w:rFonts w:eastAsia="Batang"/>
                <w:color w:val="000000"/>
                <w:sz w:val="16"/>
                <w:szCs w:val="16"/>
                <w:lang w:val="en-US" w:eastAsia="ko-KR"/>
              </w:rPr>
              <w:t xml:space="preserve">use the latest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used for any SL transmissions on the channel using Type 1 channel access procedures associated with the channel access priority class </w:t>
            </w:r>
            <m:oMath>
              <m:r>
                <w:rPr>
                  <w:rFonts w:ascii="Cambria Math" w:eastAsia="ＭＳ 明朝" w:hAnsi="Cambria Math"/>
                  <w:color w:val="000000"/>
                  <w:sz w:val="16"/>
                  <w:szCs w:val="16"/>
                  <w:lang w:val="en-US" w:eastAsia="ko-KR"/>
                </w:rPr>
                <m:t>p</m:t>
              </m:r>
            </m:oMath>
            <w:r w:rsidRPr="00D42271">
              <w:rPr>
                <w:rFonts w:eastAsia="Batang"/>
                <w:color w:val="000000"/>
                <w:sz w:val="16"/>
                <w:szCs w:val="16"/>
                <w:lang w:val="en-US" w:eastAsia="ko-KR"/>
              </w:rPr>
              <w:t>.</w:t>
            </w:r>
          </w:p>
          <w:p w14:paraId="68D4FF68"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2: </w:t>
            </w:r>
          </w:p>
          <w:p w14:paraId="4E5737B6" w14:textId="77777777" w:rsidR="00C22042" w:rsidRPr="00D42271" w:rsidRDefault="00C22042" w:rsidP="00C22042">
            <w:pPr>
              <w:numPr>
                <w:ilvl w:val="3"/>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If </w:t>
            </w:r>
            <w:r w:rsidRPr="00D42271">
              <w:rPr>
                <w:rFonts w:eastAsia="Batang"/>
                <w:color w:val="000000"/>
                <w:sz w:val="16"/>
                <w:szCs w:val="16"/>
                <w:lang w:val="en-US" w:eastAsia="x-none"/>
              </w:rPr>
              <w:t>‘</w:t>
            </w:r>
            <w:r w:rsidRPr="00D42271">
              <w:rPr>
                <w:rFonts w:eastAsia="Batang"/>
                <w:color w:val="000000"/>
                <w:sz w:val="16"/>
                <w:szCs w:val="16"/>
                <w:lang w:val="en-US" w:eastAsia="ko-KR"/>
              </w:rPr>
              <w:t>NACK</w:t>
            </w:r>
            <w:r w:rsidRPr="00D42271">
              <w:rPr>
                <w:rFonts w:eastAsia="Batang"/>
                <w:color w:val="000000"/>
                <w:sz w:val="16"/>
                <w:szCs w:val="16"/>
                <w:lang w:val="en-US" w:eastAsia="x-none"/>
              </w:rPr>
              <w:t xml:space="preserve">’ </w:t>
            </w:r>
            <w:r w:rsidRPr="00D42271">
              <w:rPr>
                <w:rFonts w:eastAsia="Batang"/>
                <w:color w:val="000000"/>
                <w:sz w:val="16"/>
                <w:szCs w:val="16"/>
                <w:lang w:val="en-US" w:eastAsia="ko-KR"/>
              </w:rPr>
              <w:t xml:space="preserve">or a collision indicator (IUC scheme 2) is received </w:t>
            </w:r>
            <w:r w:rsidRPr="00D42271">
              <w:rPr>
                <w:rFonts w:eastAsia="Batang"/>
                <w:color w:val="000000"/>
                <w:sz w:val="16"/>
                <w:szCs w:val="16"/>
                <w:lang w:val="en-US" w:eastAsia="x-none"/>
              </w:rPr>
              <w:t>related to any transmissions within the latest SL reference duration</w:t>
            </w:r>
            <w:r w:rsidRPr="00D42271">
              <w:rPr>
                <w:rFonts w:eastAsia="Batang"/>
                <w:color w:val="000000"/>
                <w:sz w:val="16"/>
                <w:szCs w:val="16"/>
                <w:lang w:val="en-US" w:eastAsia="ko-KR"/>
              </w:rPr>
              <w:t xml:space="preserve">, increase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 xml:space="preserve"> to the next higher allowed value.</w:t>
            </w:r>
          </w:p>
          <w:p w14:paraId="03010F6C" w14:textId="77777777" w:rsidR="00C22042" w:rsidRPr="00D42271" w:rsidRDefault="00C22042" w:rsidP="00C22042">
            <w:pPr>
              <w:numPr>
                <w:ilvl w:val="3"/>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When neither </w:t>
            </w:r>
            <w:r w:rsidRPr="00D42271">
              <w:rPr>
                <w:rFonts w:eastAsia="Batang"/>
                <w:color w:val="000000"/>
                <w:sz w:val="16"/>
                <w:szCs w:val="16"/>
                <w:lang w:val="en-US" w:eastAsia="x-none"/>
              </w:rPr>
              <w:t>‘</w:t>
            </w:r>
            <w:r w:rsidRPr="00D42271">
              <w:rPr>
                <w:rFonts w:eastAsia="Batang"/>
                <w:color w:val="000000"/>
                <w:sz w:val="16"/>
                <w:szCs w:val="16"/>
                <w:lang w:val="en-US" w:eastAsia="ko-KR"/>
              </w:rPr>
              <w:t>NACK</w:t>
            </w:r>
            <w:r w:rsidRPr="00D42271">
              <w:rPr>
                <w:rFonts w:eastAsia="Batang"/>
                <w:color w:val="000000"/>
                <w:sz w:val="16"/>
                <w:szCs w:val="16"/>
                <w:lang w:val="en-US" w:eastAsia="x-none"/>
              </w:rPr>
              <w:t xml:space="preserve">’ </w:t>
            </w:r>
            <w:r w:rsidRPr="00D42271">
              <w:rPr>
                <w:rFonts w:eastAsia="Batang"/>
                <w:color w:val="000000"/>
                <w:sz w:val="16"/>
                <w:szCs w:val="16"/>
                <w:lang w:val="en-US" w:eastAsia="ko-KR"/>
              </w:rPr>
              <w:t xml:space="preserve">nor a collision indicator (IUC scheme 2) is received </w:t>
            </w:r>
            <w:r w:rsidRPr="00D42271">
              <w:rPr>
                <w:rFonts w:eastAsia="Batang"/>
                <w:color w:val="000000"/>
                <w:sz w:val="16"/>
                <w:szCs w:val="16"/>
                <w:lang w:val="en-US" w:eastAsia="x-none"/>
              </w:rPr>
              <w:t>related to any transmissions within the latest SL reference duration</w:t>
            </w:r>
            <w:r w:rsidRPr="00D42271">
              <w:rPr>
                <w:rFonts w:eastAsia="Batang"/>
                <w:color w:val="000000"/>
                <w:sz w:val="16"/>
                <w:szCs w:val="16"/>
                <w:lang w:val="en-US" w:eastAsia="ko-KR"/>
              </w:rPr>
              <w:t>,</w:t>
            </w:r>
          </w:p>
          <w:p w14:paraId="5AB94E97" w14:textId="77777777" w:rsidR="00C22042" w:rsidRPr="00D42271" w:rsidRDefault="00C22042" w:rsidP="00C22042">
            <w:pPr>
              <w:numPr>
                <w:ilvl w:val="4"/>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A: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is reset to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i/>
                          <w:iCs/>
                          <w:color w:val="000000"/>
                          <w:sz w:val="16"/>
                          <w:szCs w:val="16"/>
                          <w:lang w:val="en-US" w:eastAsia="en-US"/>
                        </w:rPr>
                      </m:ctrlPr>
                    </m:funcPr>
                    <m:fName>
                      <m:r>
                        <w:rPr>
                          <w:rFonts w:ascii="Cambria Math" w:eastAsia="ＭＳ 明朝" w:hAnsi="Cambria Math"/>
                          <w:color w:val="000000"/>
                          <w:sz w:val="16"/>
                          <w:szCs w:val="16"/>
                          <w:lang w:val="en-US" w:eastAsia="ko-KR"/>
                        </w:rPr>
                        <m:t>min,</m:t>
                      </m:r>
                    </m:fName>
                    <m:e>
                      <m:r>
                        <w:rPr>
                          <w:rFonts w:ascii="Cambria Math" w:eastAsia="ＭＳ 明朝" w:hAnsi="Cambria Math"/>
                          <w:color w:val="000000"/>
                          <w:sz w:val="16"/>
                          <w:szCs w:val="16"/>
                          <w:lang w:val="en-US" w:eastAsia="ko-KR"/>
                        </w:rPr>
                        <m:t>p</m:t>
                      </m:r>
                    </m:e>
                  </m:func>
                </m:sub>
              </m:sSub>
            </m:oMath>
            <w:r w:rsidRPr="00D42271">
              <w:rPr>
                <w:rFonts w:eastAsia="Batang"/>
                <w:color w:val="000000"/>
                <w:sz w:val="16"/>
                <w:szCs w:val="16"/>
                <w:lang w:val="en-US"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w:t>
            </w:r>
          </w:p>
          <w:p w14:paraId="1208E515" w14:textId="77777777" w:rsidR="00C22042" w:rsidRPr="00D42271" w:rsidRDefault="00C22042" w:rsidP="00C22042">
            <w:pPr>
              <w:numPr>
                <w:ilvl w:val="4"/>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B: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w:t>
            </w:r>
            <w:r w:rsidRPr="00D42271">
              <w:rPr>
                <w:rFonts w:eastAsia="Batang"/>
                <w:i/>
                <w:iCs/>
                <w:color w:val="000000"/>
                <w:sz w:val="16"/>
                <w:szCs w:val="16"/>
                <w:lang w:val="en-US" w:eastAsia="ko-KR"/>
              </w:rPr>
              <w:t xml:space="preserve"> </w:t>
            </w:r>
            <w:r w:rsidRPr="00D42271">
              <w:rPr>
                <w:rFonts w:eastAsia="Batang"/>
                <w:color w:val="000000"/>
                <w:sz w:val="16"/>
                <w:szCs w:val="16"/>
                <w:lang w:val="en-US" w:eastAsia="ko-KR"/>
              </w:rPr>
              <w:t xml:space="preserve">use the latest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used for any SL transmissions on the channel using Type 1 channel access procedures associated with the channel access priority class </w:t>
            </w:r>
            <m:oMath>
              <m:r>
                <w:rPr>
                  <w:rFonts w:ascii="Cambria Math" w:eastAsia="ＭＳ 明朝" w:hAnsi="Cambria Math"/>
                  <w:color w:val="000000"/>
                  <w:sz w:val="16"/>
                  <w:szCs w:val="16"/>
                  <w:lang w:val="en-US" w:eastAsia="ko-KR"/>
                </w:rPr>
                <m:t>p</m:t>
              </m:r>
            </m:oMath>
            <w:r w:rsidRPr="00D42271">
              <w:rPr>
                <w:rFonts w:eastAsia="Batang"/>
                <w:color w:val="000000"/>
                <w:sz w:val="16"/>
                <w:szCs w:val="16"/>
                <w:lang w:val="en-US" w:eastAsia="ko-KR"/>
              </w:rPr>
              <w:t>.</w:t>
            </w:r>
          </w:p>
          <w:p w14:paraId="7A490229"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3: An ACK-only procedure is used instead of a NACK-only procedure. In this case, if at least a </w:t>
            </w:r>
            <w:r w:rsidRPr="00D42271">
              <w:rPr>
                <w:rFonts w:eastAsia="Batang"/>
                <w:color w:val="000000"/>
                <w:sz w:val="16"/>
                <w:szCs w:val="16"/>
                <w:lang w:val="en-US" w:eastAsia="x-none"/>
              </w:rPr>
              <w:t>‘</w:t>
            </w:r>
            <w:r w:rsidRPr="00D42271">
              <w:rPr>
                <w:rFonts w:eastAsia="Batang"/>
                <w:color w:val="000000"/>
                <w:sz w:val="16"/>
                <w:szCs w:val="16"/>
                <w:lang w:val="en-US" w:eastAsia="ko-KR"/>
              </w:rPr>
              <w:t>ACK</w:t>
            </w:r>
            <w:r w:rsidRPr="00D42271">
              <w:rPr>
                <w:rFonts w:eastAsia="Batang"/>
                <w:color w:val="000000"/>
                <w:sz w:val="16"/>
                <w:szCs w:val="16"/>
                <w:lang w:val="en-US" w:eastAsia="x-none"/>
              </w:rPr>
              <w:t>’</w:t>
            </w:r>
            <w:r w:rsidRPr="00D42271">
              <w:rPr>
                <w:rFonts w:eastAsia="Batang"/>
                <w:color w:val="000000"/>
                <w:sz w:val="16"/>
                <w:szCs w:val="16"/>
                <w:lang w:val="en-US" w:eastAsia="ko-KR"/>
              </w:rPr>
              <w:t xml:space="preserve"> is received </w:t>
            </w:r>
            <w:r w:rsidRPr="00D42271">
              <w:rPr>
                <w:rFonts w:eastAsia="Batang"/>
                <w:color w:val="000000"/>
                <w:sz w:val="16"/>
                <w:szCs w:val="16"/>
                <w:lang w:val="en-US" w:eastAsia="x-none"/>
              </w:rPr>
              <w:t>related to any transmissions within the latest SL reference duration</w:t>
            </w:r>
            <w:r w:rsidRPr="00D42271">
              <w:rPr>
                <w:rFonts w:eastAsia="Batang"/>
                <w:color w:val="000000"/>
                <w:sz w:val="16"/>
                <w:szCs w:val="16"/>
                <w:lang w:val="en-US" w:eastAsia="ko-KR"/>
              </w:rPr>
              <w:t xml:space="preserve">, for each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D42271">
              <w:rPr>
                <w:rFonts w:eastAsia="Batang"/>
                <w:color w:val="000000"/>
                <w:sz w:val="16"/>
                <w:szCs w:val="16"/>
                <w:lang w:val="en-US" w:eastAsia="ko-KR"/>
              </w:rPr>
              <w:t xml:space="preserve">,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 </m:t>
              </m:r>
            </m:oMath>
            <w:r w:rsidRPr="00D42271">
              <w:rPr>
                <w:rFonts w:eastAsia="Batang"/>
                <w:color w:val="000000"/>
                <w:sz w:val="16"/>
                <w:szCs w:val="16"/>
                <w:lang w:val="en-US" w:eastAsia="ko-KR"/>
              </w:rPr>
              <w:t>is increased</w:t>
            </w:r>
          </w:p>
          <w:p w14:paraId="5DE4CD30"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Option 4: CW is adjusted according to CR/CBR measurement</w:t>
            </w:r>
            <w:r w:rsidRPr="00D42271">
              <w:rPr>
                <w:rFonts w:eastAsia="Batang"/>
                <w:color w:val="000000"/>
                <w:sz w:val="16"/>
                <w:szCs w:val="16"/>
                <w:lang w:val="en-US" w:eastAsia="x-none"/>
              </w:rPr>
              <w:t>, if CR/CBR is supported for SL-U</w:t>
            </w:r>
          </w:p>
          <w:p w14:paraId="2DA092AA"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5 (option 3+legacy): ACK feedback is performed when a TB is successfully decoded in addition to the legacy NACK-only procedure. In this case, if ACK only is received </w:t>
            </w:r>
            <w:r w:rsidRPr="00D42271">
              <w:rPr>
                <w:rFonts w:eastAsia="Batang"/>
                <w:color w:val="000000"/>
                <w:sz w:val="16"/>
                <w:szCs w:val="16"/>
                <w:lang w:val="en-US" w:eastAsia="x-none"/>
              </w:rPr>
              <w:t xml:space="preserve">related to any transmissions within the latest SL reference </w:t>
            </w:r>
            <w:proofErr w:type="gramStart"/>
            <w:r w:rsidRPr="00D42271">
              <w:rPr>
                <w:rFonts w:eastAsia="Batang"/>
                <w:color w:val="000000"/>
                <w:sz w:val="16"/>
                <w:szCs w:val="16"/>
                <w:lang w:val="en-US" w:eastAsia="x-none"/>
              </w:rPr>
              <w:t>duration</w:t>
            </w:r>
            <w:proofErr w:type="gramEnd"/>
            <w:r w:rsidRPr="00D42271">
              <w:rPr>
                <w:rFonts w:eastAsia="Batang"/>
                <w:color w:val="000000"/>
                <w:sz w:val="16"/>
                <w:szCs w:val="16"/>
                <w:lang w:val="en-US" w:eastAsia="ko-KR"/>
              </w:rPr>
              <w:t xml:space="preserve"> then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D42271">
              <w:rPr>
                <w:rFonts w:eastAsia="Batang"/>
                <w:color w:val="000000"/>
                <w:sz w:val="16"/>
                <w:szCs w:val="16"/>
                <w:lang w:val="en-US" w:eastAsia="ko-KR"/>
              </w:rPr>
              <w:t xml:space="preserve">,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 </m:t>
              </m:r>
            </m:oMath>
            <w:r w:rsidRPr="00D42271">
              <w:rPr>
                <w:rFonts w:eastAsia="Batang"/>
                <w:color w:val="000000"/>
                <w:sz w:val="16"/>
                <w:szCs w:val="16"/>
                <w:lang w:val="en-US" w:eastAsia="ko-KR"/>
              </w:rPr>
              <w:t xml:space="preserve"> is increased.</w:t>
            </w:r>
          </w:p>
          <w:p w14:paraId="042750A3" w14:textId="77777777" w:rsidR="00C22042" w:rsidRPr="00D42271" w:rsidRDefault="00C22042" w:rsidP="00C22042">
            <w:pPr>
              <w:numPr>
                <w:ilvl w:val="1"/>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CW adjustment for unicast with SL-HARQ feedback enabled (</w:t>
            </w:r>
            <w:r w:rsidRPr="00D42271">
              <w:rPr>
                <w:rFonts w:eastAsia="Batang"/>
                <w:color w:val="000000"/>
                <w:sz w:val="16"/>
                <w:szCs w:val="16"/>
                <w:lang w:val="en-US" w:eastAsia="x-none"/>
              </w:rPr>
              <w:t xml:space="preserve">at least In case only unicast PSSCH(s) is (are) transmitted within the </w:t>
            </w:r>
            <w:r w:rsidRPr="00D42271">
              <w:rPr>
                <w:rFonts w:eastAsia="Batang"/>
                <w:color w:val="000000"/>
                <w:sz w:val="16"/>
                <w:szCs w:val="16"/>
                <w:lang w:val="en-US" w:eastAsia="ko-KR"/>
              </w:rPr>
              <w:t xml:space="preserve">latest </w:t>
            </w:r>
            <w:r w:rsidRPr="00D42271">
              <w:rPr>
                <w:rFonts w:eastAsia="Batang"/>
                <w:color w:val="000000"/>
                <w:sz w:val="16"/>
                <w:szCs w:val="16"/>
                <w:lang w:val="en-US" w:eastAsia="x-none"/>
              </w:rPr>
              <w:t>SL reference duration</w:t>
            </w:r>
            <w:r w:rsidRPr="00D42271">
              <w:rPr>
                <w:rFonts w:eastAsia="Batang"/>
                <w:color w:val="000000"/>
                <w:sz w:val="16"/>
                <w:szCs w:val="16"/>
                <w:lang w:val="en-US" w:eastAsia="ko-KR"/>
              </w:rPr>
              <w:t>):</w:t>
            </w:r>
          </w:p>
          <w:p w14:paraId="734D3EA0"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2: If at least one </w:t>
            </w:r>
            <w:r w:rsidRPr="00D42271">
              <w:rPr>
                <w:rFonts w:eastAsia="Batang"/>
                <w:color w:val="000000"/>
                <w:sz w:val="16"/>
                <w:szCs w:val="16"/>
                <w:lang w:val="en-US" w:eastAsia="x-none"/>
              </w:rPr>
              <w:t>‘</w:t>
            </w:r>
            <w:r w:rsidRPr="00D42271">
              <w:rPr>
                <w:rFonts w:eastAsia="Batang"/>
                <w:color w:val="000000"/>
                <w:sz w:val="16"/>
                <w:szCs w:val="16"/>
                <w:lang w:val="en-US" w:eastAsia="ko-KR"/>
              </w:rPr>
              <w:t>ACK</w:t>
            </w:r>
            <w:r w:rsidRPr="00D42271">
              <w:rPr>
                <w:rFonts w:eastAsia="Batang"/>
                <w:color w:val="000000"/>
                <w:sz w:val="16"/>
                <w:szCs w:val="16"/>
                <w:lang w:val="en-US" w:eastAsia="x-none"/>
              </w:rPr>
              <w:t xml:space="preserve">’ </w:t>
            </w:r>
            <w:r w:rsidRPr="00D42271">
              <w:rPr>
                <w:rFonts w:eastAsia="Batang"/>
                <w:color w:val="000000"/>
                <w:sz w:val="16"/>
                <w:szCs w:val="16"/>
                <w:lang w:val="en-US" w:eastAsia="ko-KR"/>
              </w:rPr>
              <w:t xml:space="preserve">is received </w:t>
            </w:r>
            <w:r w:rsidRPr="00D42271">
              <w:rPr>
                <w:rFonts w:eastAsia="Batang"/>
                <w:color w:val="000000"/>
                <w:sz w:val="16"/>
                <w:szCs w:val="16"/>
                <w:lang w:val="en-US" w:eastAsia="x-none"/>
              </w:rPr>
              <w:t>related to any transmissions within the latest SL reference duration</w:t>
            </w:r>
            <w:r w:rsidRPr="00D42271">
              <w:rPr>
                <w:rFonts w:eastAsia="Batang"/>
                <w:color w:val="000000"/>
                <w:sz w:val="16"/>
                <w:szCs w:val="16"/>
                <w:lang w:val="en-US" w:eastAsia="ko-KR"/>
              </w:rPr>
              <w:t xml:space="preserve">, for each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i/>
                          <w:iCs/>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D42271">
              <w:rPr>
                <w:rFonts w:eastAsia="Batang"/>
                <w:color w:val="000000"/>
                <w:sz w:val="16"/>
                <w:szCs w:val="16"/>
                <w:lang w:val="en-US" w:eastAsia="ko-KR"/>
              </w:rPr>
              <w:t xml:space="preserve"> ;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w:rPr>
                  <w:rFonts w:ascii="Cambria Math" w:eastAsia="ＭＳ 明朝" w:hAnsi="Cambria Math"/>
                  <w:color w:val="000000"/>
                  <w:sz w:val="16"/>
                  <w:szCs w:val="16"/>
                  <w:lang w:val="en-US" w:eastAsia="ko-KR"/>
                </w:rPr>
                <m:t> </m:t>
              </m:r>
            </m:oMath>
            <w:r w:rsidRPr="00D42271">
              <w:rPr>
                <w:rFonts w:eastAsia="Batang"/>
                <w:color w:val="000000"/>
                <w:sz w:val="16"/>
                <w:szCs w:val="16"/>
                <w:lang w:val="en-US" w:eastAsia="ko-KR"/>
              </w:rPr>
              <w:t>is increased.</w:t>
            </w:r>
          </w:p>
          <w:p w14:paraId="089B0904" w14:textId="77777777" w:rsidR="00C22042" w:rsidRPr="00D42271" w:rsidRDefault="00C22042" w:rsidP="00C22042">
            <w:pPr>
              <w:numPr>
                <w:ilvl w:val="0"/>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FFS the case when UE is operating with different SL-HARQ feedback schemes (e.g., UE has concurrent broadcast transmission + unicast with SL-HARQ enabled, or GC option 1 + GC option 2, </w:t>
            </w:r>
            <w:proofErr w:type="spellStart"/>
            <w:r w:rsidRPr="00D42271">
              <w:rPr>
                <w:rFonts w:eastAsia="Batang"/>
                <w:color w:val="000000"/>
                <w:sz w:val="16"/>
                <w:szCs w:val="16"/>
                <w:lang w:val="en-US" w:eastAsia="ko-KR"/>
              </w:rPr>
              <w:t>etc</w:t>
            </w:r>
            <w:proofErr w:type="spellEnd"/>
            <w:r w:rsidRPr="00D42271">
              <w:rPr>
                <w:rFonts w:eastAsia="Batang"/>
                <w:color w:val="000000"/>
                <w:sz w:val="16"/>
                <w:szCs w:val="16"/>
                <w:lang w:val="en-US" w:eastAsia="ko-KR"/>
              </w:rPr>
              <w:t xml:space="preserve"> in the SL reference duration).</w:t>
            </w:r>
          </w:p>
          <w:p w14:paraId="3C7E426C" w14:textId="77777777" w:rsidR="00BA65DA" w:rsidRPr="00D42271" w:rsidRDefault="00BA65DA" w:rsidP="00BA65DA">
            <w:pPr>
              <w:spacing w:after="0"/>
              <w:jc w:val="both"/>
              <w:rPr>
                <w:rFonts w:eastAsia="Batang"/>
                <w:color w:val="000000"/>
                <w:sz w:val="16"/>
                <w:szCs w:val="16"/>
                <w:lang w:val="en-US" w:eastAsia="ko-KR"/>
              </w:rPr>
            </w:pPr>
          </w:p>
          <w:p w14:paraId="3422804D" w14:textId="77777777" w:rsidR="00015148" w:rsidRPr="00D42271" w:rsidRDefault="00015148" w:rsidP="00015148">
            <w:pPr>
              <w:spacing w:after="0"/>
              <w:rPr>
                <w:rFonts w:eastAsia="Batang"/>
                <w:sz w:val="16"/>
                <w:szCs w:val="16"/>
                <w:lang w:eastAsia="zh-CN"/>
              </w:rPr>
            </w:pPr>
            <w:r w:rsidRPr="00D42271">
              <w:rPr>
                <w:rFonts w:eastAsia="Batang"/>
                <w:b/>
                <w:bCs/>
                <w:sz w:val="16"/>
                <w:szCs w:val="16"/>
                <w:highlight w:val="green"/>
              </w:rPr>
              <w:t>Agreement</w:t>
            </w:r>
          </w:p>
          <w:p w14:paraId="2AA0CA43" w14:textId="77777777" w:rsidR="00015148" w:rsidRPr="00D42271" w:rsidRDefault="00015148" w:rsidP="00015148">
            <w:pPr>
              <w:spacing w:after="0"/>
              <w:rPr>
                <w:rFonts w:ascii="Times" w:eastAsia="Batang" w:hAnsi="Times"/>
                <w:sz w:val="16"/>
                <w:szCs w:val="16"/>
                <w:lang w:eastAsia="zh-CN"/>
              </w:rPr>
            </w:pPr>
            <w:r w:rsidRPr="00D42271">
              <w:rPr>
                <w:rFonts w:ascii="Times" w:eastAsia="Batang" w:hAnsi="Times"/>
                <w:sz w:val="16"/>
                <w:szCs w:val="16"/>
                <w:lang w:eastAsia="zh-CN"/>
              </w:rPr>
              <w:t>The end timing for the definition of reference duration in the contention window adjustment procedure for SL-U is defined as follows:</w:t>
            </w:r>
          </w:p>
          <w:p w14:paraId="757C4055" w14:textId="77777777" w:rsidR="00015148" w:rsidRPr="00D42271" w:rsidRDefault="00015148" w:rsidP="00015148">
            <w:pPr>
              <w:numPr>
                <w:ilvl w:val="0"/>
                <w:numId w:val="10"/>
              </w:numPr>
              <w:spacing w:after="0"/>
              <w:rPr>
                <w:rFonts w:eastAsia="Batang"/>
                <w:sz w:val="16"/>
                <w:szCs w:val="16"/>
              </w:rPr>
            </w:pPr>
            <w:r w:rsidRPr="00D42271">
              <w:rPr>
                <w:rFonts w:eastAsia="Batang"/>
                <w:sz w:val="16"/>
                <w:szCs w:val="16"/>
              </w:rPr>
              <w:t>Option 1a</w:t>
            </w:r>
          </w:p>
          <w:p w14:paraId="3ABCEE79" w14:textId="77777777" w:rsidR="00015148" w:rsidRPr="00D42271" w:rsidRDefault="00015148" w:rsidP="00015148">
            <w:pPr>
              <w:numPr>
                <w:ilvl w:val="1"/>
                <w:numId w:val="10"/>
              </w:numPr>
              <w:spacing w:after="0"/>
              <w:rPr>
                <w:rFonts w:eastAsia="Batang"/>
                <w:sz w:val="16"/>
                <w:szCs w:val="16"/>
              </w:rPr>
            </w:pPr>
            <w:r w:rsidRPr="00D42271">
              <w:rPr>
                <w:rFonts w:eastAsia="Batang"/>
                <w:sz w:val="16"/>
                <w:szCs w:val="16"/>
              </w:rPr>
              <w:t>the end of the first slot where at least one PSSCH with ACK/NACK HARQ-ACK enabled is transmitted</w:t>
            </w:r>
          </w:p>
          <w:p w14:paraId="7D155984" w14:textId="77777777" w:rsidR="00015148" w:rsidRPr="00D42271" w:rsidRDefault="00015148" w:rsidP="00015148">
            <w:pPr>
              <w:numPr>
                <w:ilvl w:val="1"/>
                <w:numId w:val="10"/>
              </w:numPr>
              <w:spacing w:after="0"/>
              <w:rPr>
                <w:rFonts w:eastAsia="Batang"/>
                <w:sz w:val="16"/>
                <w:szCs w:val="16"/>
              </w:rPr>
            </w:pPr>
            <w:r w:rsidRPr="00D42271">
              <w:rPr>
                <w:rFonts w:eastAsia="Batang"/>
                <w:sz w:val="16"/>
                <w:szCs w:val="16"/>
              </w:rPr>
              <w:lastRenderedPageBreak/>
              <w:t>Note, SL reference duration is not used if PSSCH with ACK/NACK HARQ-ACK enabled cannot be found in the latest COT</w:t>
            </w:r>
          </w:p>
          <w:p w14:paraId="37181AAF" w14:textId="77777777" w:rsidR="00015148" w:rsidRPr="00D42271" w:rsidRDefault="00015148" w:rsidP="00015148">
            <w:pPr>
              <w:numPr>
                <w:ilvl w:val="1"/>
                <w:numId w:val="10"/>
              </w:numPr>
              <w:spacing w:after="0"/>
              <w:rPr>
                <w:rFonts w:eastAsia="Batang"/>
                <w:sz w:val="16"/>
                <w:szCs w:val="16"/>
              </w:rPr>
            </w:pPr>
            <w:r w:rsidRPr="00D42271">
              <w:rPr>
                <w:rFonts w:eastAsia="Batang"/>
                <w:sz w:val="16"/>
                <w:szCs w:val="16"/>
              </w:rPr>
              <w:t xml:space="preserve">FFS: Whether to support another ending timing is FFS, </w:t>
            </w:r>
            <w:proofErr w:type="gramStart"/>
            <w:r w:rsidRPr="00D42271">
              <w:rPr>
                <w:rFonts w:eastAsia="Batang"/>
                <w:sz w:val="16"/>
                <w:szCs w:val="16"/>
              </w:rPr>
              <w:t>e.g.</w:t>
            </w:r>
            <w:proofErr w:type="gramEnd"/>
            <w:r w:rsidRPr="00D42271">
              <w:rPr>
                <w:rFonts w:eastAsia="Batang"/>
                <w:sz w:val="16"/>
                <w:szCs w:val="16"/>
              </w:rPr>
              <w:t xml:space="preserve"> for </w:t>
            </w:r>
            <w:proofErr w:type="spellStart"/>
            <w:r w:rsidRPr="00D42271">
              <w:rPr>
                <w:rFonts w:eastAsia="Batang"/>
                <w:sz w:val="16"/>
                <w:szCs w:val="16"/>
              </w:rPr>
              <w:t>MCSt</w:t>
            </w:r>
            <w:proofErr w:type="spellEnd"/>
            <w:r w:rsidRPr="00D42271">
              <w:rPr>
                <w:rFonts w:eastAsia="Batang"/>
                <w:sz w:val="16"/>
                <w:szCs w:val="16"/>
              </w:rPr>
              <w:t xml:space="preserve"> if needed</w:t>
            </w:r>
          </w:p>
          <w:p w14:paraId="32C7C0DF" w14:textId="77777777" w:rsidR="00BA65DA" w:rsidRPr="00D42271" w:rsidRDefault="00015148" w:rsidP="00015148">
            <w:pPr>
              <w:numPr>
                <w:ilvl w:val="1"/>
                <w:numId w:val="10"/>
              </w:numPr>
              <w:spacing w:after="0"/>
              <w:rPr>
                <w:rFonts w:eastAsia="Batang"/>
                <w:sz w:val="16"/>
                <w:szCs w:val="16"/>
              </w:rPr>
            </w:pPr>
            <w:r w:rsidRPr="00D42271">
              <w:rPr>
                <w:rFonts w:eastAsia="Batang"/>
                <w:sz w:val="16"/>
                <w:szCs w:val="16"/>
              </w:rPr>
              <w:t>Whether/how to adjust CWS for groupcast option 1 NACK-only case and whether/how to define reference duration for groupcast option 1 NACK-only case can still be discussed</w:t>
            </w:r>
          </w:p>
          <w:p w14:paraId="465A86CF" w14:textId="77777777" w:rsidR="00D42271" w:rsidRPr="00D42271" w:rsidRDefault="00D42271" w:rsidP="00D42271">
            <w:pPr>
              <w:spacing w:after="0"/>
              <w:rPr>
                <w:rFonts w:eastAsiaTheme="minorEastAsia"/>
                <w:sz w:val="16"/>
                <w:szCs w:val="16"/>
              </w:rPr>
            </w:pPr>
          </w:p>
          <w:p w14:paraId="376D54F5" w14:textId="77777777" w:rsidR="00D42271" w:rsidRPr="00D42271" w:rsidRDefault="00D42271" w:rsidP="00D42271">
            <w:pPr>
              <w:spacing w:after="0"/>
              <w:rPr>
                <w:rFonts w:ascii="Times" w:eastAsia="Batang" w:hAnsi="Times"/>
                <w:b/>
                <w:sz w:val="16"/>
                <w:szCs w:val="16"/>
                <w:lang w:val="en-US" w:eastAsia="x-none"/>
              </w:rPr>
            </w:pPr>
            <w:r w:rsidRPr="00D42271">
              <w:rPr>
                <w:rFonts w:ascii="Times" w:eastAsia="Batang" w:hAnsi="Times"/>
                <w:b/>
                <w:sz w:val="16"/>
                <w:szCs w:val="16"/>
                <w:highlight w:val="green"/>
                <w:lang w:val="en-US" w:eastAsia="x-none"/>
              </w:rPr>
              <w:t>Agreement</w:t>
            </w:r>
          </w:p>
          <w:p w14:paraId="78610A20" w14:textId="77777777" w:rsidR="00D42271" w:rsidRPr="00D42271" w:rsidRDefault="00D42271" w:rsidP="00D42271">
            <w:pPr>
              <w:spacing w:after="0"/>
              <w:jc w:val="both"/>
              <w:rPr>
                <w:rFonts w:eastAsia="Batang"/>
                <w:sz w:val="16"/>
                <w:szCs w:val="16"/>
                <w:lang w:eastAsia="en-US"/>
              </w:rPr>
            </w:pPr>
            <w:r w:rsidRPr="00D42271">
              <w:rPr>
                <w:rFonts w:eastAsia="Batang"/>
                <w:sz w:val="16"/>
                <w:szCs w:val="16"/>
                <w:lang w:eastAsia="ko-KR"/>
              </w:rPr>
              <w:t>The ACK/NACK HARQ-ACK feedback corresponding to the PSSCH for SL unicast in the reference duration for the latest SL channel occupancy for which ACK/NACK HARQ-ACK feedback is available is used as follows:</w:t>
            </w:r>
            <w:r w:rsidRPr="00D42271">
              <w:rPr>
                <w:rFonts w:eastAsia="Batang"/>
                <w:sz w:val="16"/>
                <w:szCs w:val="16"/>
                <w:lang w:eastAsia="x-none"/>
              </w:rPr>
              <w:t xml:space="preserve"> </w:t>
            </w:r>
          </w:p>
          <w:p w14:paraId="3DCE66A2" w14:textId="77777777" w:rsidR="00D42271" w:rsidRPr="00D42271" w:rsidRDefault="00D42271" w:rsidP="00D42271">
            <w:pPr>
              <w:numPr>
                <w:ilvl w:val="0"/>
                <w:numId w:val="24"/>
              </w:numPr>
              <w:spacing w:after="0"/>
              <w:rPr>
                <w:rFonts w:eastAsia="Batang"/>
                <w:sz w:val="16"/>
                <w:szCs w:val="16"/>
                <w:lang w:eastAsia="en-US"/>
              </w:rPr>
            </w:pPr>
            <w:r w:rsidRPr="00D42271">
              <w:rPr>
                <w:rFonts w:eastAsia="Batang"/>
                <w:sz w:val="16"/>
                <w:szCs w:val="16"/>
                <w:lang w:eastAsia="en-US"/>
              </w:rPr>
              <w:t xml:space="preserve">If ‘ACK’ is received, for every priority class </w:t>
            </w:r>
            <m:oMath>
              <m:r>
                <w:rPr>
                  <w:rFonts w:ascii="Cambria Math" w:eastAsia="ＭＳ 明朝" w:hAnsi="Cambria Math"/>
                  <w:sz w:val="16"/>
                  <w:szCs w:val="16"/>
                  <w:lang w:eastAsia="en-US"/>
                </w:rPr>
                <m:t>p</m:t>
              </m:r>
              <m:r>
                <m:rPr>
                  <m:sty m:val="p"/>
                </m:rPr>
                <w:rPr>
                  <w:rFonts w:ascii="Cambria Math" w:eastAsia="ＭＳ 明朝" w:hAnsi="Cambria Math"/>
                  <w:sz w:val="16"/>
                  <w:szCs w:val="16"/>
                  <w:lang w:eastAsia="en-US"/>
                </w:rPr>
                <m:t>∈</m:t>
              </m:r>
              <m:d>
                <m:dPr>
                  <m:begChr m:val="{"/>
                  <m:endChr m:val="}"/>
                  <m:ctrlPr>
                    <w:rPr>
                      <w:rFonts w:ascii="Cambria Math" w:eastAsia="ＭＳ 明朝" w:hAnsi="Cambria Math" w:cs="Times"/>
                      <w:i/>
                      <w:iCs/>
                      <w:sz w:val="16"/>
                      <w:szCs w:val="16"/>
                      <w:lang w:val="en-US" w:eastAsia="en-US"/>
                    </w:rPr>
                  </m:ctrlPr>
                </m:dPr>
                <m:e>
                  <m:r>
                    <m:rPr>
                      <m:sty m:val="p"/>
                    </m:rPr>
                    <w:rPr>
                      <w:rFonts w:ascii="Cambria Math" w:eastAsia="ＭＳ 明朝" w:hAnsi="Cambria Math"/>
                      <w:sz w:val="16"/>
                      <w:szCs w:val="16"/>
                      <w:lang w:eastAsia="en-US"/>
                    </w:rPr>
                    <m:t>1,2,3,4</m:t>
                  </m:r>
                </m:e>
              </m:d>
            </m:oMath>
            <w:r w:rsidRPr="00D42271">
              <w:rPr>
                <w:rFonts w:eastAsia="Batang"/>
                <w:sz w:val="16"/>
                <w:szCs w:val="16"/>
                <w:lang w:eastAsia="en-US"/>
              </w:rPr>
              <w:t xml:space="preserve">, </w:t>
            </w:r>
            <m:oMath>
              <m:r>
                <w:rPr>
                  <w:rFonts w:ascii="Cambria Math" w:eastAsia="ＭＳ 明朝" w:hAnsi="Cambria Math"/>
                  <w:sz w:val="16"/>
                  <w:szCs w:val="16"/>
                  <w:lang w:eastAsia="en-US"/>
                </w:rPr>
                <m:t>C</m:t>
              </m:r>
              <m:sSub>
                <m:sSubPr>
                  <m:ctrlPr>
                    <w:rPr>
                      <w:rFonts w:ascii="Cambria Math" w:eastAsia="ＭＳ 明朝" w:hAnsi="Cambria Math" w:cs="Times"/>
                      <w:i/>
                      <w:iCs/>
                      <w:sz w:val="16"/>
                      <w:szCs w:val="16"/>
                      <w:lang w:val="en-US" w:eastAsia="en-US"/>
                    </w:rPr>
                  </m:ctrlPr>
                </m:sSubPr>
                <m:e>
                  <m:r>
                    <w:rPr>
                      <w:rFonts w:ascii="Cambria Math" w:eastAsia="ＭＳ 明朝" w:hAnsi="Cambria Math"/>
                      <w:sz w:val="16"/>
                      <w:szCs w:val="16"/>
                      <w:lang w:eastAsia="en-US"/>
                    </w:rPr>
                    <m:t>W</m:t>
                  </m:r>
                </m:e>
                <m:sub>
                  <m:r>
                    <w:rPr>
                      <w:rFonts w:ascii="Cambria Math" w:eastAsia="ＭＳ 明朝" w:hAnsi="Cambria Math"/>
                      <w:sz w:val="16"/>
                      <w:szCs w:val="16"/>
                      <w:lang w:eastAsia="en-US"/>
                    </w:rPr>
                    <m:t>p</m:t>
                  </m:r>
                </m:sub>
              </m:sSub>
              <m:r>
                <m:rPr>
                  <m:sty m:val="p"/>
                </m:rPr>
                <w:rPr>
                  <w:rFonts w:ascii="Cambria Math" w:eastAsia="ＭＳ 明朝" w:hAnsi="Cambria Math"/>
                  <w:sz w:val="16"/>
                  <w:szCs w:val="16"/>
                  <w:lang w:eastAsia="en-US"/>
                </w:rPr>
                <m:t>=</m:t>
              </m:r>
              <m:r>
                <w:rPr>
                  <w:rFonts w:ascii="Cambria Math" w:eastAsia="ＭＳ 明朝" w:hAnsi="Cambria Math"/>
                  <w:sz w:val="16"/>
                  <w:szCs w:val="16"/>
                  <w:lang w:eastAsia="en-US"/>
                </w:rPr>
                <m:t>C</m:t>
              </m:r>
              <m:sSub>
                <m:sSubPr>
                  <m:ctrlPr>
                    <w:rPr>
                      <w:rFonts w:ascii="Cambria Math" w:eastAsia="ＭＳ 明朝" w:hAnsi="Cambria Math" w:cs="Times"/>
                      <w:i/>
                      <w:iCs/>
                      <w:sz w:val="16"/>
                      <w:szCs w:val="16"/>
                      <w:lang w:val="en-US" w:eastAsia="en-US"/>
                    </w:rPr>
                  </m:ctrlPr>
                </m:sSubPr>
                <m:e>
                  <m:r>
                    <w:rPr>
                      <w:rFonts w:ascii="Cambria Math" w:eastAsia="ＭＳ 明朝" w:hAnsi="Cambria Math"/>
                      <w:sz w:val="16"/>
                      <w:szCs w:val="16"/>
                      <w:lang w:eastAsia="en-US"/>
                    </w:rPr>
                    <m:t>W</m:t>
                  </m:r>
                </m:e>
                <m:sub>
                  <m:func>
                    <m:funcPr>
                      <m:ctrlPr>
                        <w:rPr>
                          <w:rFonts w:ascii="Cambria Math" w:eastAsia="ＭＳ 明朝" w:hAnsi="Cambria Math" w:cs="Times"/>
                          <w:i/>
                          <w:iCs/>
                          <w:sz w:val="16"/>
                          <w:szCs w:val="16"/>
                          <w:lang w:val="en-US" w:eastAsia="en-US"/>
                        </w:rPr>
                      </m:ctrlPr>
                    </m:funcPr>
                    <m:fName>
                      <m:r>
                        <w:rPr>
                          <w:rFonts w:ascii="Cambria Math" w:eastAsia="ＭＳ 明朝" w:hAnsi="Cambria Math"/>
                          <w:sz w:val="16"/>
                          <w:szCs w:val="16"/>
                          <w:lang w:eastAsia="en-US"/>
                        </w:rPr>
                        <m:t>min</m:t>
                      </m:r>
                      <m:r>
                        <m:rPr>
                          <m:sty m:val="p"/>
                        </m:rPr>
                        <w:rPr>
                          <w:rFonts w:ascii="Cambria Math" w:eastAsia="ＭＳ 明朝" w:hAnsi="Cambria Math"/>
                          <w:sz w:val="16"/>
                          <w:szCs w:val="16"/>
                          <w:lang w:eastAsia="en-US"/>
                        </w:rPr>
                        <m:t>,</m:t>
                      </m:r>
                    </m:fName>
                    <m:e>
                      <m:r>
                        <w:rPr>
                          <w:rFonts w:ascii="Cambria Math" w:eastAsia="ＭＳ 明朝" w:hAnsi="Cambria Math"/>
                          <w:sz w:val="16"/>
                          <w:szCs w:val="16"/>
                          <w:lang w:eastAsia="en-US"/>
                        </w:rPr>
                        <m:t>p</m:t>
                      </m:r>
                    </m:e>
                  </m:func>
                </m:sub>
              </m:sSub>
            </m:oMath>
            <w:r w:rsidRPr="00D42271">
              <w:rPr>
                <w:rFonts w:eastAsia="Batang"/>
                <w:sz w:val="16"/>
                <w:szCs w:val="16"/>
                <w:lang w:eastAsia="en-US"/>
              </w:rPr>
              <w:t xml:space="preserve"> ; otherwise </w:t>
            </w:r>
            <m:oMath>
              <m:r>
                <w:rPr>
                  <w:rFonts w:ascii="Cambria Math" w:eastAsia="ＭＳ 明朝" w:hAnsi="Cambria Math"/>
                  <w:sz w:val="16"/>
                  <w:szCs w:val="16"/>
                  <w:lang w:eastAsia="en-US"/>
                </w:rPr>
                <m:t>C</m:t>
              </m:r>
              <m:sSub>
                <m:sSubPr>
                  <m:ctrlPr>
                    <w:rPr>
                      <w:rFonts w:ascii="Cambria Math" w:eastAsia="ＭＳ 明朝" w:hAnsi="Cambria Math" w:cs="Times"/>
                      <w:i/>
                      <w:iCs/>
                      <w:sz w:val="16"/>
                      <w:szCs w:val="16"/>
                      <w:lang w:val="en-US" w:eastAsia="en-US"/>
                    </w:rPr>
                  </m:ctrlPr>
                </m:sSubPr>
                <m:e>
                  <m:r>
                    <w:rPr>
                      <w:rFonts w:ascii="Cambria Math" w:eastAsia="ＭＳ 明朝" w:hAnsi="Cambria Math"/>
                      <w:sz w:val="16"/>
                      <w:szCs w:val="16"/>
                      <w:lang w:eastAsia="en-US"/>
                    </w:rPr>
                    <m:t>W</m:t>
                  </m:r>
                </m:e>
                <m:sub>
                  <m:r>
                    <w:rPr>
                      <w:rFonts w:ascii="Cambria Math" w:eastAsia="ＭＳ 明朝" w:hAnsi="Cambria Math"/>
                      <w:sz w:val="16"/>
                      <w:szCs w:val="16"/>
                      <w:lang w:eastAsia="en-US"/>
                    </w:rPr>
                    <m:t>p</m:t>
                  </m:r>
                </m:sub>
              </m:sSub>
              <m:r>
                <m:rPr>
                  <m:sty m:val="p"/>
                </m:rPr>
                <w:rPr>
                  <w:rFonts w:ascii="Cambria Math" w:eastAsia="ＭＳ 明朝" w:hAnsi="Cambria Math"/>
                  <w:sz w:val="16"/>
                  <w:szCs w:val="16"/>
                  <w:lang w:eastAsia="en-US"/>
                </w:rPr>
                <m:t> </m:t>
              </m:r>
            </m:oMath>
            <w:r w:rsidRPr="00D42271">
              <w:rPr>
                <w:rFonts w:eastAsia="Batang"/>
                <w:sz w:val="16"/>
                <w:szCs w:val="16"/>
                <w:lang w:eastAsia="en-US"/>
              </w:rPr>
              <w:t>is increased to the next allowed value.</w:t>
            </w:r>
          </w:p>
          <w:p w14:paraId="32443C2E" w14:textId="77777777" w:rsidR="00D42271" w:rsidRPr="00D42271" w:rsidRDefault="00D42271" w:rsidP="00D42271">
            <w:pPr>
              <w:numPr>
                <w:ilvl w:val="0"/>
                <w:numId w:val="24"/>
              </w:numPr>
              <w:spacing w:after="0"/>
              <w:rPr>
                <w:rFonts w:eastAsia="PMingLiU"/>
                <w:sz w:val="16"/>
                <w:szCs w:val="16"/>
                <w:lang w:eastAsia="en-US"/>
              </w:rPr>
            </w:pPr>
            <w:r w:rsidRPr="00D42271">
              <w:rPr>
                <w:rFonts w:eastAsia="Batang"/>
                <w:sz w:val="16"/>
                <w:szCs w:val="16"/>
                <w:lang w:eastAsia="en-US"/>
              </w:rPr>
              <w:t xml:space="preserve">Note: this is not applied to the case that reference duration includes multiple PSSCHs with </w:t>
            </w:r>
            <w:r w:rsidRPr="00D42271">
              <w:rPr>
                <w:rFonts w:eastAsia="Batang"/>
                <w:sz w:val="16"/>
                <w:szCs w:val="16"/>
                <w:lang w:eastAsia="ko-KR"/>
              </w:rPr>
              <w:t>ACK/NACK HARQ-ACK enabled, if that case is supported.</w:t>
            </w:r>
          </w:p>
          <w:p w14:paraId="7EC576B1" w14:textId="77777777" w:rsidR="00D42271" w:rsidRPr="00D42271" w:rsidRDefault="00D42271" w:rsidP="00D42271">
            <w:pPr>
              <w:spacing w:after="0"/>
              <w:rPr>
                <w:rFonts w:ascii="Times" w:eastAsia="Batang" w:hAnsi="Times"/>
                <w:sz w:val="16"/>
                <w:szCs w:val="16"/>
                <w:lang w:eastAsia="x-none"/>
              </w:rPr>
            </w:pPr>
          </w:p>
          <w:p w14:paraId="7867572A" w14:textId="77777777" w:rsidR="00D42271" w:rsidRPr="00D42271" w:rsidRDefault="00D42271" w:rsidP="00D42271">
            <w:pPr>
              <w:spacing w:after="0"/>
              <w:rPr>
                <w:rFonts w:ascii="Times" w:eastAsia="Batang" w:hAnsi="Times"/>
                <w:b/>
                <w:sz w:val="16"/>
                <w:szCs w:val="16"/>
                <w:lang w:val="en-US" w:eastAsia="x-none"/>
              </w:rPr>
            </w:pPr>
            <w:r w:rsidRPr="00D42271">
              <w:rPr>
                <w:rFonts w:ascii="Times" w:eastAsia="Batang" w:hAnsi="Times"/>
                <w:b/>
                <w:sz w:val="16"/>
                <w:szCs w:val="16"/>
                <w:highlight w:val="green"/>
                <w:lang w:val="en-US" w:eastAsia="x-none"/>
              </w:rPr>
              <w:t>Agreement</w:t>
            </w:r>
          </w:p>
          <w:p w14:paraId="2F87D1A2" w14:textId="77777777" w:rsidR="00D42271" w:rsidRPr="00D42271" w:rsidRDefault="00D42271" w:rsidP="00D42271">
            <w:pPr>
              <w:spacing w:after="0" w:line="252" w:lineRule="auto"/>
              <w:jc w:val="both"/>
              <w:rPr>
                <w:rFonts w:ascii="Times" w:eastAsia="Batang" w:hAnsi="Times"/>
                <w:sz w:val="16"/>
                <w:szCs w:val="16"/>
                <w:lang w:eastAsia="en-US"/>
              </w:rPr>
            </w:pPr>
            <w:r w:rsidRPr="00D42271">
              <w:rPr>
                <w:rFonts w:ascii="Times" w:eastAsia="Batang" w:hAnsi="Times"/>
                <w:color w:val="000000"/>
                <w:sz w:val="16"/>
                <w:szCs w:val="16"/>
                <w:lang w:eastAsia="ko-KR"/>
              </w:rPr>
              <w:t xml:space="preserve">The ACK/NACK HARQ-ACK feedback corresponding to the PSSCH for SL groupcast option 2 in the reference duration for the latest SL channel occupancy for which ACK/NACK HARQ-ACK feedback is available is used </w:t>
            </w:r>
            <w:r w:rsidRPr="00D42271">
              <w:rPr>
                <w:rFonts w:ascii="Times" w:eastAsia="Batang" w:hAnsi="Times"/>
                <w:sz w:val="16"/>
                <w:szCs w:val="16"/>
                <w:lang w:eastAsia="ko-KR"/>
              </w:rPr>
              <w:t xml:space="preserve">according to Option 2 when the ratio in Option 1 is not (pre-)configured; </w:t>
            </w:r>
            <w:proofErr w:type="gramStart"/>
            <w:r w:rsidRPr="00D42271">
              <w:rPr>
                <w:rFonts w:ascii="Times" w:eastAsia="Batang" w:hAnsi="Times"/>
                <w:sz w:val="16"/>
                <w:szCs w:val="16"/>
                <w:lang w:eastAsia="ko-KR"/>
              </w:rPr>
              <w:t>otherwise</w:t>
            </w:r>
            <w:proofErr w:type="gramEnd"/>
            <w:r w:rsidRPr="00D42271">
              <w:rPr>
                <w:rFonts w:ascii="Times" w:eastAsia="Batang" w:hAnsi="Times"/>
                <w:sz w:val="16"/>
                <w:szCs w:val="16"/>
                <w:lang w:eastAsia="ko-KR"/>
              </w:rPr>
              <w:t xml:space="preserve"> Option 1.</w:t>
            </w:r>
          </w:p>
          <w:p w14:paraId="0881F292" w14:textId="77777777" w:rsidR="00D42271" w:rsidRPr="00D42271" w:rsidRDefault="00D42271" w:rsidP="00D42271">
            <w:pPr>
              <w:numPr>
                <w:ilvl w:val="0"/>
                <w:numId w:val="24"/>
              </w:numPr>
              <w:spacing w:after="0"/>
              <w:rPr>
                <w:rFonts w:ascii="Times" w:eastAsia="Batang" w:hAnsi="Times"/>
                <w:color w:val="000000"/>
                <w:sz w:val="16"/>
                <w:szCs w:val="16"/>
                <w:lang w:eastAsia="ko-KR"/>
              </w:rPr>
            </w:pPr>
            <w:r w:rsidRPr="00D42271">
              <w:rPr>
                <w:rFonts w:ascii="Times" w:eastAsia="Batang" w:hAnsi="Times"/>
                <w:color w:val="000000"/>
                <w:sz w:val="16"/>
                <w:szCs w:val="16"/>
                <w:lang w:val="en-AU" w:eastAsia="ko-KR"/>
              </w:rPr>
              <w:t xml:space="preserve">Option 1: Based on a (pre-)configurable ratio of received SL HARQ-ACK feedbacks in the latest SL reference duration, </w:t>
            </w:r>
            <m:oMath>
              <m:r>
                <w:rPr>
                  <w:rFonts w:ascii="Cambria Math" w:eastAsia="ＭＳ 明朝" w:hAnsi="Cambria Math"/>
                  <w:color w:val="000000"/>
                  <w:sz w:val="16"/>
                  <w:szCs w:val="16"/>
                  <w:lang w:val="en-US" w:eastAsia="ko-KR"/>
                </w:rPr>
                <m:t>C</m:t>
              </m:r>
              <m:sSub>
                <m:sSubPr>
                  <m:ctrlPr>
                    <w:rPr>
                      <w:rFonts w:ascii="Cambria Math" w:eastAsia="ＭＳ 明朝" w:hAnsi="Cambria Math" w:cs="Times"/>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ascii="Times" w:eastAsia="Batang" w:hAnsi="Times"/>
                <w:color w:val="000000"/>
                <w:sz w:val="16"/>
                <w:szCs w:val="16"/>
                <w:lang w:val="en-AU" w:eastAsia="ko-KR"/>
              </w:rPr>
              <w:t xml:space="preserve"> is reset to </w:t>
            </w:r>
            <m:oMath>
              <m:r>
                <w:rPr>
                  <w:rFonts w:ascii="Cambria Math" w:eastAsia="ＭＳ 明朝" w:hAnsi="Cambria Math"/>
                  <w:color w:val="000000"/>
                  <w:sz w:val="16"/>
                  <w:szCs w:val="16"/>
                  <w:lang w:val="en-US" w:eastAsia="ko-KR"/>
                </w:rPr>
                <m:t>C</m:t>
              </m:r>
              <m:sSub>
                <m:sSubPr>
                  <m:ctrlPr>
                    <w:rPr>
                      <w:rFonts w:ascii="Cambria Math" w:eastAsia="ＭＳ 明朝" w:hAnsi="Cambria Math" w:cs="Times"/>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AU" w:eastAsia="ko-KR"/>
                    </w:rPr>
                    <m:t>min,</m:t>
                  </m:r>
                  <m:r>
                    <w:rPr>
                      <w:rFonts w:ascii="Cambria Math" w:eastAsia="ＭＳ 明朝" w:hAnsi="Cambria Math"/>
                      <w:color w:val="000000"/>
                      <w:sz w:val="16"/>
                      <w:szCs w:val="16"/>
                      <w:lang w:val="en-US" w:eastAsia="ko-KR"/>
                    </w:rPr>
                    <m:t>p</m:t>
                  </m:r>
                </m:sub>
              </m:sSub>
            </m:oMath>
            <w:r w:rsidRPr="00D42271">
              <w:rPr>
                <w:rFonts w:ascii="Times" w:eastAsia="Batang" w:hAnsi="Times"/>
                <w:i/>
                <w:iCs/>
                <w:color w:val="000000"/>
                <w:sz w:val="16"/>
                <w:szCs w:val="16"/>
                <w:lang w:eastAsia="ko-KR"/>
              </w:rPr>
              <w:t xml:space="preserve"> </w:t>
            </w:r>
            <w:r w:rsidRPr="00D42271">
              <w:rPr>
                <w:rFonts w:ascii="Times" w:eastAsia="Batang" w:hAnsi="Times"/>
                <w:color w:val="000000"/>
                <w:sz w:val="16"/>
                <w:szCs w:val="16"/>
                <w:lang w:val="en-AU" w:eastAsia="ko-KR"/>
              </w:rPr>
              <w:t xml:space="preserve">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明朝" w:hAnsi="Cambria Math" w:cs="Times"/>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ascii="Times" w:eastAsia="Batang" w:hAnsi="Times"/>
                <w:color w:val="000000"/>
                <w:sz w:val="16"/>
                <w:szCs w:val="16"/>
                <w:lang w:val="en-AU" w:eastAsia="ko-KR"/>
              </w:rPr>
              <w:t xml:space="preserve">, otherwise </w:t>
            </w:r>
            <w:r w:rsidRPr="00D42271">
              <w:rPr>
                <w:rFonts w:ascii="Times" w:eastAsia="Batang" w:hAnsi="Times"/>
                <w:color w:val="000000"/>
                <w:sz w:val="16"/>
                <w:szCs w:val="16"/>
                <w:lang w:eastAsia="ko-KR"/>
              </w:rPr>
              <w:t xml:space="preserve">increase </w:t>
            </w:r>
            <m:oMath>
              <m:r>
                <w:rPr>
                  <w:rFonts w:ascii="Cambria Math" w:eastAsia="ＭＳ 明朝" w:hAnsi="Cambria Math"/>
                  <w:color w:val="000000"/>
                  <w:sz w:val="16"/>
                  <w:szCs w:val="16"/>
                  <w:lang w:val="en-US" w:eastAsia="ko-KR"/>
                </w:rPr>
                <m:t>C</m:t>
              </m:r>
              <m:sSub>
                <m:sSubPr>
                  <m:ctrlPr>
                    <w:rPr>
                      <w:rFonts w:ascii="Cambria Math" w:eastAsia="ＭＳ 明朝" w:hAnsi="Cambria Math" w:cs="Times"/>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ascii="Times" w:eastAsia="Batang" w:hAnsi="Times"/>
                <w:color w:val="000000"/>
                <w:sz w:val="16"/>
                <w:szCs w:val="16"/>
                <w:lang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明朝" w:hAnsi="Cambria Math" w:cs="Times"/>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ascii="Times" w:eastAsia="Batang" w:hAnsi="Times"/>
                <w:color w:val="000000"/>
                <w:sz w:val="16"/>
                <w:szCs w:val="16"/>
                <w:lang w:eastAsia="ko-KR"/>
              </w:rPr>
              <w:t xml:space="preserve"> to the next higher allowed value.</w:t>
            </w:r>
          </w:p>
          <w:p w14:paraId="7C437FC9" w14:textId="77777777" w:rsidR="00D42271" w:rsidRPr="00D42271" w:rsidRDefault="00D42271" w:rsidP="00D42271">
            <w:pPr>
              <w:numPr>
                <w:ilvl w:val="1"/>
                <w:numId w:val="24"/>
              </w:numPr>
              <w:spacing w:after="0"/>
              <w:rPr>
                <w:rFonts w:ascii="Times" w:eastAsia="Batang" w:hAnsi="Times"/>
                <w:color w:val="FF0000"/>
                <w:sz w:val="16"/>
                <w:szCs w:val="16"/>
                <w:lang w:eastAsia="ko-KR"/>
              </w:rPr>
            </w:pPr>
            <w:r w:rsidRPr="00D42271">
              <w:rPr>
                <w:rFonts w:ascii="Times" w:eastAsia="Batang" w:hAnsi="Times"/>
                <w:color w:val="FF0000"/>
                <w:sz w:val="16"/>
                <w:szCs w:val="16"/>
                <w:lang w:eastAsia="ko-KR"/>
              </w:rPr>
              <w:t xml:space="preserve">FFS: whether the ratio of the received SL HARQ-ACK feedbacks is </w:t>
            </w:r>
            <w:r w:rsidRPr="00D42271">
              <w:rPr>
                <w:rFonts w:ascii="Times" w:eastAsia="Batang" w:hAnsi="Times"/>
                <w:color w:val="FF0000"/>
                <w:sz w:val="16"/>
                <w:szCs w:val="16"/>
                <w:lang w:eastAsia="en-US"/>
              </w:rPr>
              <w:t>‘</w:t>
            </w:r>
            <w:r w:rsidRPr="00D42271">
              <w:rPr>
                <w:rFonts w:ascii="Times" w:eastAsia="Batang" w:hAnsi="Times"/>
                <w:color w:val="FF0000"/>
                <w:sz w:val="16"/>
                <w:szCs w:val="16"/>
                <w:lang w:eastAsia="ko-KR"/>
              </w:rPr>
              <w:t>ACK</w:t>
            </w:r>
            <w:r w:rsidRPr="00D42271">
              <w:rPr>
                <w:rFonts w:ascii="Times" w:eastAsia="Batang" w:hAnsi="Times"/>
                <w:color w:val="FF0000"/>
                <w:sz w:val="16"/>
                <w:szCs w:val="16"/>
                <w:lang w:eastAsia="en-US"/>
              </w:rPr>
              <w:t>’</w:t>
            </w:r>
            <w:r w:rsidRPr="00D42271">
              <w:rPr>
                <w:rFonts w:ascii="Times" w:eastAsia="Batang" w:hAnsi="Times"/>
                <w:color w:val="FF0000"/>
                <w:sz w:val="16"/>
                <w:szCs w:val="16"/>
                <w:lang w:eastAsia="ko-KR"/>
              </w:rPr>
              <w:t xml:space="preserve">, </w:t>
            </w:r>
            <w:r w:rsidRPr="00D42271">
              <w:rPr>
                <w:rFonts w:ascii="Times" w:eastAsia="Batang" w:hAnsi="Times"/>
                <w:color w:val="FF0000"/>
                <w:sz w:val="16"/>
                <w:szCs w:val="16"/>
                <w:lang w:eastAsia="en-US"/>
              </w:rPr>
              <w:t>‘</w:t>
            </w:r>
            <w:r w:rsidRPr="00D42271">
              <w:rPr>
                <w:rFonts w:ascii="Times" w:eastAsia="Batang" w:hAnsi="Times"/>
                <w:color w:val="FF0000"/>
                <w:sz w:val="16"/>
                <w:szCs w:val="16"/>
                <w:lang w:eastAsia="ko-KR"/>
              </w:rPr>
              <w:t>NACK</w:t>
            </w:r>
            <w:r w:rsidRPr="00D42271">
              <w:rPr>
                <w:rFonts w:ascii="Times" w:eastAsia="Batang" w:hAnsi="Times"/>
                <w:color w:val="FF0000"/>
                <w:sz w:val="16"/>
                <w:szCs w:val="16"/>
                <w:lang w:eastAsia="en-US"/>
              </w:rPr>
              <w:t>’</w:t>
            </w:r>
            <w:r w:rsidRPr="00D42271">
              <w:rPr>
                <w:rFonts w:ascii="Times" w:eastAsia="Batang" w:hAnsi="Times"/>
                <w:color w:val="FF0000"/>
                <w:sz w:val="16"/>
                <w:szCs w:val="16"/>
                <w:lang w:eastAsia="ko-KR"/>
              </w:rPr>
              <w:t xml:space="preserve"> or </w:t>
            </w:r>
            <w:r w:rsidRPr="00D42271">
              <w:rPr>
                <w:rFonts w:ascii="Times" w:eastAsia="Batang" w:hAnsi="Times"/>
                <w:color w:val="FF0000"/>
                <w:sz w:val="16"/>
                <w:szCs w:val="16"/>
                <w:lang w:eastAsia="en-US"/>
              </w:rPr>
              <w:t>‘</w:t>
            </w:r>
            <w:r w:rsidRPr="00D42271">
              <w:rPr>
                <w:rFonts w:ascii="Times" w:eastAsia="Batang" w:hAnsi="Times"/>
                <w:color w:val="FF0000"/>
                <w:sz w:val="16"/>
                <w:szCs w:val="16"/>
                <w:lang w:eastAsia="ko-KR"/>
              </w:rPr>
              <w:t>ACK+NACK</w:t>
            </w:r>
            <w:r w:rsidRPr="00D42271">
              <w:rPr>
                <w:rFonts w:ascii="Times" w:eastAsia="Batang" w:hAnsi="Times"/>
                <w:color w:val="FF0000"/>
                <w:sz w:val="16"/>
                <w:szCs w:val="16"/>
                <w:lang w:eastAsia="en-US"/>
              </w:rPr>
              <w:t>’</w:t>
            </w:r>
          </w:p>
          <w:p w14:paraId="448A3D6D" w14:textId="77777777" w:rsidR="00D42271" w:rsidRPr="00D42271" w:rsidRDefault="00D42271" w:rsidP="00D42271">
            <w:pPr>
              <w:numPr>
                <w:ilvl w:val="1"/>
                <w:numId w:val="24"/>
              </w:numPr>
              <w:spacing w:after="0"/>
              <w:rPr>
                <w:rFonts w:ascii="Times" w:eastAsia="Batang" w:hAnsi="Times"/>
                <w:color w:val="FF0000"/>
                <w:sz w:val="16"/>
                <w:szCs w:val="16"/>
                <w:lang w:eastAsia="ko-KR"/>
              </w:rPr>
            </w:pPr>
            <w:r w:rsidRPr="00D42271">
              <w:rPr>
                <w:rFonts w:ascii="Times" w:eastAsia="Batang" w:hAnsi="Times"/>
                <w:color w:val="FF0000"/>
                <w:sz w:val="16"/>
                <w:szCs w:val="16"/>
                <w:lang w:eastAsia="ko-KR"/>
              </w:rPr>
              <w:t>FFS: how to calculate the ratio</w:t>
            </w:r>
          </w:p>
          <w:p w14:paraId="06635EBC" w14:textId="77777777" w:rsidR="00D42271" w:rsidRPr="00D42271" w:rsidRDefault="00D42271" w:rsidP="00D42271">
            <w:pPr>
              <w:numPr>
                <w:ilvl w:val="1"/>
                <w:numId w:val="24"/>
              </w:numPr>
              <w:spacing w:after="0"/>
              <w:rPr>
                <w:rFonts w:ascii="Times" w:eastAsia="Batang" w:hAnsi="Times"/>
                <w:color w:val="FF0000"/>
                <w:sz w:val="16"/>
                <w:szCs w:val="16"/>
                <w:lang w:eastAsia="ko-KR"/>
              </w:rPr>
            </w:pPr>
            <w:r w:rsidRPr="00D42271">
              <w:rPr>
                <w:rFonts w:ascii="Times" w:eastAsia="Batang" w:hAnsi="Times"/>
                <w:color w:val="FF0000"/>
                <w:sz w:val="16"/>
                <w:szCs w:val="16"/>
                <w:lang w:eastAsia="ko-KR"/>
              </w:rPr>
              <w:t>Note: the (pre-)configuration ratio values of 100% is a valid candidate</w:t>
            </w:r>
          </w:p>
          <w:p w14:paraId="2D36077F" w14:textId="77777777" w:rsidR="00D42271" w:rsidRPr="00D42271" w:rsidRDefault="00D42271" w:rsidP="00D42271">
            <w:pPr>
              <w:numPr>
                <w:ilvl w:val="0"/>
                <w:numId w:val="24"/>
              </w:numPr>
              <w:spacing w:after="0"/>
              <w:rPr>
                <w:rFonts w:ascii="Times" w:eastAsia="Batang" w:hAnsi="Times"/>
                <w:color w:val="000000"/>
                <w:sz w:val="16"/>
                <w:szCs w:val="16"/>
                <w:lang w:eastAsia="ko-KR"/>
              </w:rPr>
            </w:pPr>
            <w:r w:rsidRPr="00D42271">
              <w:rPr>
                <w:rFonts w:ascii="Times" w:eastAsia="Batang" w:hAnsi="Times"/>
                <w:color w:val="000000"/>
                <w:sz w:val="16"/>
                <w:szCs w:val="16"/>
                <w:lang w:eastAsia="ko-KR"/>
              </w:rPr>
              <w:t xml:space="preserve">Option 2: If at least a </w:t>
            </w:r>
            <w:r w:rsidRPr="00D42271">
              <w:rPr>
                <w:rFonts w:ascii="Times" w:eastAsia="Batang" w:hAnsi="Times"/>
                <w:color w:val="000000"/>
                <w:sz w:val="16"/>
                <w:szCs w:val="16"/>
                <w:lang w:eastAsia="en-US"/>
              </w:rPr>
              <w:t>‘</w:t>
            </w:r>
            <w:r w:rsidRPr="00D42271">
              <w:rPr>
                <w:rFonts w:ascii="Times" w:eastAsia="Batang" w:hAnsi="Times"/>
                <w:color w:val="000000"/>
                <w:sz w:val="16"/>
                <w:szCs w:val="16"/>
                <w:lang w:eastAsia="ko-KR"/>
              </w:rPr>
              <w:t>ACK</w:t>
            </w:r>
            <w:r w:rsidRPr="00D42271">
              <w:rPr>
                <w:rFonts w:ascii="Times" w:eastAsia="Batang" w:hAnsi="Times"/>
                <w:color w:val="000000"/>
                <w:sz w:val="16"/>
                <w:szCs w:val="16"/>
                <w:lang w:eastAsia="en-US"/>
              </w:rPr>
              <w:t>’</w:t>
            </w:r>
            <w:r w:rsidRPr="00D42271">
              <w:rPr>
                <w:rFonts w:ascii="Times" w:eastAsia="Batang" w:hAnsi="Times"/>
                <w:color w:val="000000"/>
                <w:sz w:val="16"/>
                <w:szCs w:val="16"/>
                <w:lang w:eastAsia="ko-KR"/>
              </w:rPr>
              <w:t xml:space="preserve"> is received </w:t>
            </w:r>
            <w:r w:rsidRPr="00D42271">
              <w:rPr>
                <w:rFonts w:ascii="Times" w:eastAsia="Batang" w:hAnsi="Times"/>
                <w:color w:val="000000"/>
                <w:sz w:val="16"/>
                <w:szCs w:val="16"/>
                <w:lang w:val="en-AU" w:eastAsia="en-US"/>
              </w:rPr>
              <w:t xml:space="preserve">related to any transmissions within the latest </w:t>
            </w:r>
            <w:r w:rsidRPr="00D42271">
              <w:rPr>
                <w:rFonts w:ascii="Times" w:eastAsia="Batang" w:hAnsi="Times"/>
                <w:color w:val="000000"/>
                <w:sz w:val="16"/>
                <w:szCs w:val="16"/>
                <w:lang w:eastAsia="en-US"/>
              </w:rPr>
              <w:t>SL reference duration</w:t>
            </w:r>
            <w:r w:rsidRPr="00D42271">
              <w:rPr>
                <w:rFonts w:ascii="Times" w:eastAsia="Batang" w:hAnsi="Times"/>
                <w:color w:val="000000"/>
                <w:sz w:val="16"/>
                <w:szCs w:val="16"/>
                <w:lang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明朝" w:hAnsi="Cambria Math" w:cs="Times"/>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ascii="Times" w:eastAsia="Batang" w:hAnsi="Times"/>
                <w:color w:val="000000"/>
                <w:sz w:val="16"/>
                <w:szCs w:val="16"/>
                <w:lang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明朝" w:hAnsi="Cambria Math" w:cs="Time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明朝" w:hAnsi="Cambria Math" w:cs="Times"/>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明朝" w:hAnsi="Cambria Math" w:cs="Times"/>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D42271">
              <w:rPr>
                <w:rFonts w:ascii="Times" w:eastAsia="Batang" w:hAnsi="Times"/>
                <w:color w:val="000000"/>
                <w:sz w:val="16"/>
                <w:szCs w:val="16"/>
                <w:lang w:eastAsia="ko-KR"/>
              </w:rPr>
              <w:t xml:space="preserve">; otherwise </w:t>
            </w:r>
            <m:oMath>
              <m:r>
                <w:rPr>
                  <w:rFonts w:ascii="Cambria Math" w:eastAsia="ＭＳ 明朝" w:hAnsi="Cambria Math"/>
                  <w:color w:val="000000"/>
                  <w:sz w:val="16"/>
                  <w:szCs w:val="16"/>
                  <w:lang w:val="en-US" w:eastAsia="ko-KR"/>
                </w:rPr>
                <m:t>C</m:t>
              </m:r>
              <m:sSub>
                <m:sSubPr>
                  <m:ctrlPr>
                    <w:rPr>
                      <w:rFonts w:ascii="Cambria Math" w:eastAsia="ＭＳ 明朝" w:hAnsi="Cambria Math" w:cs="Time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 </m:t>
              </m:r>
            </m:oMath>
            <w:r w:rsidRPr="00D42271">
              <w:rPr>
                <w:rFonts w:ascii="Times" w:eastAsia="Batang" w:hAnsi="Times"/>
                <w:color w:val="000000"/>
                <w:sz w:val="16"/>
                <w:szCs w:val="16"/>
                <w:lang w:eastAsia="ko-KR"/>
              </w:rPr>
              <w:t>is increased.</w:t>
            </w:r>
          </w:p>
          <w:p w14:paraId="55C10B8C" w14:textId="7B74AE95" w:rsidR="00D42271" w:rsidRPr="00D42271" w:rsidRDefault="00D42271" w:rsidP="00D42271">
            <w:pPr>
              <w:spacing w:after="0"/>
              <w:rPr>
                <w:rFonts w:eastAsia="Batang"/>
                <w:sz w:val="16"/>
                <w:szCs w:val="16"/>
              </w:rPr>
            </w:pPr>
          </w:p>
        </w:tc>
      </w:tr>
    </w:tbl>
    <w:p w14:paraId="024B79F1" w14:textId="79DCE1DA" w:rsidR="00083F67" w:rsidRPr="00EA12D4"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A12D4">
        <w:rPr>
          <w:rFonts w:ascii="Arial" w:eastAsia="DengXian" w:hAnsi="Arial"/>
          <w:b/>
          <w:bCs/>
          <w:kern w:val="28"/>
          <w:sz w:val="22"/>
          <w:szCs w:val="22"/>
          <w:lang w:val="en-US" w:eastAsia="zh-CN"/>
        </w:rPr>
        <w:lastRenderedPageBreak/>
        <w:t>When feedback is disabled</w:t>
      </w:r>
    </w:p>
    <w:p w14:paraId="3078BE31" w14:textId="0B4BC1C2" w:rsidR="00253104" w:rsidRPr="00CD054A" w:rsidRDefault="007D23F7" w:rsidP="00F65B5B">
      <w:pPr>
        <w:spacing w:beforeLines="50" w:before="120" w:afterLines="50" w:after="120"/>
        <w:rPr>
          <w:sz w:val="22"/>
          <w:szCs w:val="18"/>
          <w:lang w:val="en-US"/>
        </w:rPr>
      </w:pPr>
      <w:r w:rsidRPr="00CD054A">
        <w:rPr>
          <w:sz w:val="22"/>
          <w:szCs w:val="18"/>
          <w:lang w:val="en-US"/>
        </w:rPr>
        <w:t xml:space="preserve">For DL/UL, the latest </w:t>
      </w:r>
      <w:proofErr w:type="spellStart"/>
      <w:r w:rsidRPr="00CD054A">
        <w:rPr>
          <w:sz w:val="22"/>
          <w:szCs w:val="18"/>
          <w:lang w:val="en-US"/>
        </w:rPr>
        <w:t>CWp</w:t>
      </w:r>
      <w:proofErr w:type="spellEnd"/>
      <w:r w:rsidRPr="00CD054A">
        <w:rPr>
          <w:sz w:val="22"/>
          <w:szCs w:val="18"/>
          <w:lang w:val="en-US"/>
        </w:rPr>
        <w:t xml:space="preserve"> is used for transmissions that are not associated with HARQ feedback. It would be natural to reuse the same mechanism unless a critical issue is found. Therefore, Option 1 would be the most feasible for CW adjustment when SL-HARQ feedback is disabled.</w:t>
      </w:r>
    </w:p>
    <w:p w14:paraId="2AB5C2C0" w14:textId="36BF82D7" w:rsidR="00F950D6" w:rsidRPr="00CD054A" w:rsidRDefault="00F950D6" w:rsidP="00F950D6">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D42271">
        <w:rPr>
          <w:rFonts w:eastAsiaTheme="minorEastAsia"/>
          <w:b/>
          <w:sz w:val="22"/>
          <w:u w:val="single"/>
          <w:lang w:val="en-US"/>
        </w:rPr>
        <w:t>1</w:t>
      </w:r>
      <w:r w:rsidRPr="00CD054A">
        <w:rPr>
          <w:rFonts w:eastAsiaTheme="minorEastAsia"/>
          <w:b/>
          <w:sz w:val="22"/>
          <w:u w:val="single"/>
          <w:lang w:val="en-US"/>
        </w:rPr>
        <w:t>:</w:t>
      </w:r>
    </w:p>
    <w:p w14:paraId="19FD04C3" w14:textId="0E13172C" w:rsidR="00F950D6" w:rsidRPr="00CD054A" w:rsidRDefault="00F950D6" w:rsidP="00F950D6">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Option 1 is supported for CW adjustment when SL-HARQ feedback is disabled.</w:t>
      </w:r>
    </w:p>
    <w:p w14:paraId="63C9C2CA" w14:textId="77777777" w:rsidR="007D23F7" w:rsidRPr="00CD054A" w:rsidRDefault="007D23F7" w:rsidP="00F65B5B">
      <w:pPr>
        <w:spacing w:beforeLines="50" w:before="120" w:afterLines="50" w:after="120"/>
        <w:rPr>
          <w:sz w:val="22"/>
          <w:szCs w:val="18"/>
          <w:lang w:val="en-US"/>
        </w:rPr>
      </w:pPr>
    </w:p>
    <w:p w14:paraId="6211DDA0" w14:textId="3B76C8EC" w:rsidR="00083F67" w:rsidRPr="00CD054A"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For GC option 2</w:t>
      </w:r>
    </w:p>
    <w:p w14:paraId="658C837B" w14:textId="60F025A1" w:rsidR="00253104" w:rsidRDefault="00C52105" w:rsidP="00F65B5B">
      <w:pPr>
        <w:spacing w:beforeLines="50" w:before="120" w:afterLines="50" w:after="120"/>
        <w:rPr>
          <w:sz w:val="22"/>
          <w:szCs w:val="18"/>
          <w:lang w:val="en-US"/>
        </w:rPr>
      </w:pPr>
      <w:r w:rsidRPr="00CD054A">
        <w:rPr>
          <w:sz w:val="22"/>
          <w:szCs w:val="18"/>
          <w:lang w:val="en-US"/>
        </w:rPr>
        <w:t xml:space="preserve">In our view, the regulation document can be interpreted as CW adjustment with larger value is performed for packet retransmission due to NACK/DTX since the failure may occur inter-system conflict. </w:t>
      </w:r>
      <w:r w:rsidR="005B1343">
        <w:rPr>
          <w:sz w:val="22"/>
          <w:szCs w:val="18"/>
          <w:lang w:val="en-US"/>
        </w:rPr>
        <w:t>For unicast, i</w:t>
      </w:r>
      <w:r w:rsidRPr="00CD054A">
        <w:rPr>
          <w:sz w:val="22"/>
          <w:szCs w:val="18"/>
          <w:lang w:val="en-US"/>
        </w:rPr>
        <w:t>f at least one ACK is received, the corresponding TB is not retransmitted</w:t>
      </w:r>
      <w:r w:rsidR="00D83348" w:rsidRPr="00CD054A">
        <w:rPr>
          <w:sz w:val="22"/>
          <w:szCs w:val="18"/>
          <w:lang w:val="en-US"/>
        </w:rPr>
        <w:t>;</w:t>
      </w:r>
      <w:r w:rsidRPr="00CD054A">
        <w:rPr>
          <w:sz w:val="22"/>
          <w:szCs w:val="18"/>
          <w:lang w:val="en-US"/>
        </w:rPr>
        <w:t xml:space="preserve"> thus </w:t>
      </w:r>
      <w:proofErr w:type="spellStart"/>
      <w:proofErr w:type="gramStart"/>
      <w:r w:rsidRPr="00CD054A">
        <w:rPr>
          <w:sz w:val="22"/>
          <w:szCs w:val="18"/>
          <w:lang w:val="en-US"/>
        </w:rPr>
        <w:t>CWmin,p</w:t>
      </w:r>
      <w:proofErr w:type="spellEnd"/>
      <w:proofErr w:type="gramEnd"/>
      <w:r w:rsidRPr="00CD054A">
        <w:rPr>
          <w:sz w:val="22"/>
          <w:szCs w:val="18"/>
          <w:lang w:val="en-US"/>
        </w:rPr>
        <w:t xml:space="preserve"> is used</w:t>
      </w:r>
      <w:r w:rsidR="005B1343">
        <w:rPr>
          <w:sz w:val="22"/>
          <w:szCs w:val="18"/>
          <w:lang w:val="en-US"/>
        </w:rPr>
        <w:t xml:space="preserve"> in this case</w:t>
      </w:r>
      <w:r w:rsidRPr="00CD054A">
        <w:rPr>
          <w:sz w:val="22"/>
          <w:szCs w:val="18"/>
          <w:lang w:val="en-US"/>
        </w:rPr>
        <w:t xml:space="preserve">. </w:t>
      </w:r>
      <w:r w:rsidR="00FE5DF9">
        <w:rPr>
          <w:sz w:val="22"/>
          <w:szCs w:val="18"/>
          <w:lang w:val="en-US"/>
        </w:rPr>
        <w:t>On the other hand, f</w:t>
      </w:r>
      <w:r w:rsidRPr="00CD054A">
        <w:rPr>
          <w:sz w:val="22"/>
          <w:szCs w:val="18"/>
          <w:lang w:val="en-US"/>
        </w:rPr>
        <w:t xml:space="preserve">or groupcast option 2, condition of not performing retransmission is that all feedback corresponding to a TB is ACK. This </w:t>
      </w:r>
      <w:r w:rsidR="00D83348" w:rsidRPr="00CD054A">
        <w:rPr>
          <w:sz w:val="22"/>
          <w:szCs w:val="18"/>
          <w:lang w:val="en-US"/>
        </w:rPr>
        <w:t xml:space="preserve">condition </w:t>
      </w:r>
      <w:r w:rsidRPr="00CD054A">
        <w:rPr>
          <w:sz w:val="22"/>
          <w:szCs w:val="18"/>
          <w:lang w:val="en-US"/>
        </w:rPr>
        <w:t xml:space="preserve">should be </w:t>
      </w:r>
      <w:r w:rsidR="00D942C8">
        <w:rPr>
          <w:sz w:val="22"/>
          <w:szCs w:val="18"/>
          <w:lang w:val="en-US"/>
        </w:rPr>
        <w:t>available</w:t>
      </w:r>
      <w:r w:rsidRPr="00CD054A">
        <w:rPr>
          <w:sz w:val="22"/>
          <w:szCs w:val="18"/>
          <w:lang w:val="en-US"/>
        </w:rPr>
        <w:t xml:space="preserve"> to follow the unicast rule</w:t>
      </w:r>
      <w:r w:rsidR="00D83348" w:rsidRPr="00CD054A">
        <w:rPr>
          <w:sz w:val="22"/>
          <w:szCs w:val="18"/>
          <w:lang w:val="en-US"/>
        </w:rPr>
        <w:t>.</w:t>
      </w:r>
    </w:p>
    <w:p w14:paraId="77E06BA0" w14:textId="78E5F700" w:rsidR="008474AD" w:rsidRPr="008474AD" w:rsidRDefault="008474AD" w:rsidP="00F65B5B">
      <w:pPr>
        <w:spacing w:beforeLines="50" w:before="120" w:afterLines="50" w:after="120"/>
        <w:rPr>
          <w:sz w:val="22"/>
          <w:szCs w:val="18"/>
          <w:lang w:val="en-US"/>
        </w:rPr>
      </w:pPr>
      <w:r>
        <w:rPr>
          <w:sz w:val="22"/>
          <w:szCs w:val="18"/>
          <w:lang w:val="en-US"/>
        </w:rPr>
        <w:t xml:space="preserve">One possibility is to support (pre-)configurability of 100% for the </w:t>
      </w:r>
      <w:r w:rsidRPr="008474AD">
        <w:rPr>
          <w:sz w:val="22"/>
          <w:szCs w:val="18"/>
          <w:lang w:val="en-US"/>
        </w:rPr>
        <w:t>(pre-)configurable ratio</w:t>
      </w:r>
      <w:r>
        <w:rPr>
          <w:sz w:val="22"/>
          <w:szCs w:val="18"/>
          <w:lang w:val="en-US"/>
        </w:rPr>
        <w:t xml:space="preserve">. </w:t>
      </w:r>
      <w:r w:rsidR="00D42271" w:rsidRPr="00D42271">
        <w:rPr>
          <w:sz w:val="22"/>
          <w:szCs w:val="18"/>
        </w:rPr>
        <w:t xml:space="preserve">Intention of the ‘note’ is to cover </w:t>
      </w:r>
      <w:r w:rsidR="00D42271">
        <w:rPr>
          <w:sz w:val="22"/>
          <w:szCs w:val="18"/>
        </w:rPr>
        <w:t xml:space="preserve">this </w:t>
      </w:r>
      <w:r w:rsidR="00D42271" w:rsidRPr="00D42271">
        <w:rPr>
          <w:sz w:val="22"/>
          <w:szCs w:val="18"/>
        </w:rPr>
        <w:t>‘100% ACK’.</w:t>
      </w:r>
      <w:r w:rsidR="00D42271">
        <w:rPr>
          <w:sz w:val="22"/>
          <w:szCs w:val="18"/>
        </w:rPr>
        <w:t xml:space="preserve"> For this purpose, t</w:t>
      </w:r>
      <w:r w:rsidR="00D42271" w:rsidRPr="00D42271">
        <w:rPr>
          <w:sz w:val="22"/>
          <w:szCs w:val="18"/>
        </w:rPr>
        <w:t>he (pre-)configured ratio should be ratio of ‘ACK’</w:t>
      </w:r>
      <w:r w:rsidR="00D42271">
        <w:rPr>
          <w:sz w:val="22"/>
          <w:szCs w:val="18"/>
        </w:rPr>
        <w:t>.</w:t>
      </w:r>
    </w:p>
    <w:p w14:paraId="152EE0E3" w14:textId="1C580C8B" w:rsidR="00D83348" w:rsidRPr="00CD054A" w:rsidRDefault="00D83348" w:rsidP="00D83348">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D42271">
        <w:rPr>
          <w:rFonts w:eastAsiaTheme="minorEastAsia"/>
          <w:b/>
          <w:sz w:val="22"/>
          <w:u w:val="single"/>
          <w:lang w:val="en-US"/>
        </w:rPr>
        <w:t>2</w:t>
      </w:r>
      <w:r w:rsidRPr="00CD054A">
        <w:rPr>
          <w:rFonts w:eastAsiaTheme="minorEastAsia"/>
          <w:b/>
          <w:sz w:val="22"/>
          <w:u w:val="single"/>
          <w:lang w:val="en-US"/>
        </w:rPr>
        <w:t>:</w:t>
      </w:r>
    </w:p>
    <w:p w14:paraId="5947709B" w14:textId="6A1D7686" w:rsidR="00D42271" w:rsidRDefault="00D42271" w:rsidP="00D83348">
      <w:pPr>
        <w:numPr>
          <w:ilvl w:val="0"/>
          <w:numId w:val="9"/>
        </w:numPr>
        <w:spacing w:before="50" w:afterLines="50" w:after="120"/>
        <w:rPr>
          <w:rFonts w:eastAsiaTheme="minorEastAsia"/>
          <w:b/>
          <w:bCs/>
          <w:iCs/>
          <w:sz w:val="22"/>
          <w:lang w:val="en-US"/>
        </w:rPr>
      </w:pPr>
      <w:r w:rsidRPr="00D42271">
        <w:rPr>
          <w:rFonts w:eastAsiaTheme="minorEastAsia"/>
          <w:b/>
          <w:bCs/>
          <w:iCs/>
          <w:sz w:val="22"/>
        </w:rPr>
        <w:t>For CW adjustment in case of groupcast option 2, ‘ACK’ ratio is (pre-)configured and 100% is included in the candidate values</w:t>
      </w:r>
    </w:p>
    <w:p w14:paraId="724D9E58" w14:textId="77777777" w:rsidR="00D83348" w:rsidRPr="00CD054A" w:rsidRDefault="00D83348" w:rsidP="00F65B5B">
      <w:pPr>
        <w:spacing w:beforeLines="50" w:before="120" w:afterLines="50" w:after="120"/>
        <w:rPr>
          <w:sz w:val="22"/>
          <w:szCs w:val="18"/>
          <w:lang w:val="en-US"/>
        </w:rPr>
      </w:pPr>
    </w:p>
    <w:p w14:paraId="5706E890" w14:textId="1134A38E" w:rsidR="00083F67" w:rsidRPr="00CD054A"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For GC option 1</w:t>
      </w:r>
    </w:p>
    <w:p w14:paraId="3AEBCBCF" w14:textId="467DB077" w:rsidR="00253104" w:rsidRPr="00CD054A" w:rsidRDefault="001F7A32" w:rsidP="00F65B5B">
      <w:pPr>
        <w:spacing w:beforeLines="50" w:before="120" w:afterLines="50" w:after="120"/>
        <w:rPr>
          <w:sz w:val="22"/>
          <w:szCs w:val="18"/>
          <w:lang w:val="en-US"/>
        </w:rPr>
      </w:pPr>
      <w:r w:rsidRPr="00CD054A">
        <w:rPr>
          <w:sz w:val="22"/>
          <w:szCs w:val="18"/>
          <w:lang w:val="en-US"/>
        </w:rPr>
        <w:t xml:space="preserve">On whether GC option 1 is available in SL-U or not, we do not see any issue on performing GC option 1. If high reliability is necessary, GC option 2 can be used with appropriate group size instead. </w:t>
      </w:r>
      <w:r w:rsidR="008B010F" w:rsidRPr="00CD054A">
        <w:rPr>
          <w:sz w:val="22"/>
          <w:szCs w:val="18"/>
          <w:lang w:val="en-US"/>
        </w:rPr>
        <w:t>Alternatively, HARQ feedback enhancement can be introduced as discussed in agenda 9.4.1.2.</w:t>
      </w:r>
    </w:p>
    <w:p w14:paraId="556E6DF4" w14:textId="072C3E3B" w:rsidR="00490A79" w:rsidRDefault="008B010F" w:rsidP="00F65B5B">
      <w:pPr>
        <w:spacing w:beforeLines="50" w:before="120" w:afterLines="50" w:after="120"/>
        <w:rPr>
          <w:sz w:val="22"/>
          <w:szCs w:val="18"/>
          <w:lang w:val="en-US"/>
        </w:rPr>
      </w:pPr>
      <w:r w:rsidRPr="00CD054A">
        <w:rPr>
          <w:sz w:val="22"/>
          <w:szCs w:val="18"/>
          <w:lang w:val="en-US"/>
        </w:rPr>
        <w:t xml:space="preserve">For CW adjustment mechanism, </w:t>
      </w:r>
      <w:r w:rsidR="00490A79" w:rsidRPr="00490A79">
        <w:rPr>
          <w:sz w:val="22"/>
          <w:szCs w:val="18"/>
        </w:rPr>
        <w:t>‘reference duration’ mechanism intends that longer CW is used when TX conflict between different systems is detected. NACK-only feedback is not reliable for this purpose since DTX is the same as ACK</w:t>
      </w:r>
      <w:r w:rsidR="00490A79">
        <w:rPr>
          <w:sz w:val="22"/>
          <w:szCs w:val="18"/>
        </w:rPr>
        <w:t>.</w:t>
      </w:r>
    </w:p>
    <w:p w14:paraId="05D60B70" w14:textId="19C10E60" w:rsidR="00E326A0" w:rsidRPr="00CD054A" w:rsidRDefault="00E326A0" w:rsidP="00E326A0">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D42271">
        <w:rPr>
          <w:rFonts w:eastAsiaTheme="minorEastAsia"/>
          <w:b/>
          <w:sz w:val="22"/>
          <w:u w:val="single"/>
          <w:lang w:val="en-US"/>
        </w:rPr>
        <w:t>3</w:t>
      </w:r>
      <w:r w:rsidRPr="00CD054A">
        <w:rPr>
          <w:rFonts w:eastAsiaTheme="minorEastAsia"/>
          <w:b/>
          <w:sz w:val="22"/>
          <w:u w:val="single"/>
          <w:lang w:val="en-US"/>
        </w:rPr>
        <w:t>:</w:t>
      </w:r>
    </w:p>
    <w:p w14:paraId="25B9ACAE" w14:textId="510D9540" w:rsidR="009B57B4" w:rsidRDefault="009B57B4" w:rsidP="00E326A0">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lastRenderedPageBreak/>
        <w:t>G</w:t>
      </w:r>
      <w:r>
        <w:rPr>
          <w:rFonts w:eastAsiaTheme="minorEastAsia"/>
          <w:b/>
          <w:bCs/>
          <w:iCs/>
          <w:sz w:val="22"/>
          <w:lang w:val="en-US"/>
        </w:rPr>
        <w:t>C option 1 is supported in SL-U.</w:t>
      </w:r>
    </w:p>
    <w:p w14:paraId="1123874D" w14:textId="3AF69E18" w:rsidR="009B57B4" w:rsidRPr="009B57B4" w:rsidRDefault="009B57B4" w:rsidP="00E326A0">
      <w:pPr>
        <w:numPr>
          <w:ilvl w:val="0"/>
          <w:numId w:val="9"/>
        </w:numPr>
        <w:spacing w:before="50" w:afterLines="50" w:after="120"/>
        <w:rPr>
          <w:rFonts w:eastAsiaTheme="minorEastAsia"/>
          <w:b/>
          <w:bCs/>
          <w:iCs/>
          <w:sz w:val="22"/>
          <w:lang w:val="en-US"/>
        </w:rPr>
      </w:pPr>
      <w:r w:rsidRPr="009B57B4">
        <w:rPr>
          <w:rFonts w:eastAsiaTheme="minorEastAsia"/>
          <w:b/>
          <w:bCs/>
          <w:iCs/>
          <w:sz w:val="22"/>
        </w:rPr>
        <w:t>SL reference duration is not defined with respect to GC option 1</w:t>
      </w:r>
      <w:r>
        <w:rPr>
          <w:rFonts w:eastAsiaTheme="minorEastAsia"/>
          <w:b/>
          <w:bCs/>
          <w:iCs/>
          <w:sz w:val="22"/>
        </w:rPr>
        <w:t>.</w:t>
      </w:r>
    </w:p>
    <w:p w14:paraId="221BE17A" w14:textId="1555155B" w:rsidR="009B57B4" w:rsidRDefault="009B57B4" w:rsidP="00E326A0">
      <w:pPr>
        <w:numPr>
          <w:ilvl w:val="0"/>
          <w:numId w:val="9"/>
        </w:numPr>
        <w:spacing w:before="50" w:afterLines="50" w:after="120"/>
        <w:rPr>
          <w:rFonts w:eastAsiaTheme="minorEastAsia"/>
          <w:b/>
          <w:bCs/>
          <w:iCs/>
          <w:sz w:val="22"/>
          <w:lang w:val="en-US"/>
        </w:rPr>
      </w:pPr>
      <w:r w:rsidRPr="009B57B4">
        <w:rPr>
          <w:rFonts w:eastAsiaTheme="minorEastAsia"/>
          <w:b/>
          <w:bCs/>
          <w:iCs/>
          <w:sz w:val="22"/>
        </w:rPr>
        <w:t>Option 1 is supported for CW adjustment for GC option 1 with feedback enabled</w:t>
      </w:r>
      <w:r>
        <w:rPr>
          <w:rFonts w:eastAsiaTheme="minorEastAsia"/>
          <w:b/>
          <w:bCs/>
          <w:iCs/>
          <w:sz w:val="22"/>
        </w:rPr>
        <w:t>.</w:t>
      </w:r>
    </w:p>
    <w:p w14:paraId="5FF96436" w14:textId="24719048" w:rsidR="008F6BF4" w:rsidRDefault="008F6BF4" w:rsidP="00F65B5B">
      <w:pPr>
        <w:spacing w:beforeLines="50" w:before="120" w:afterLines="50" w:after="120"/>
        <w:rPr>
          <w:sz w:val="22"/>
          <w:szCs w:val="18"/>
          <w:lang w:val="en-US"/>
        </w:rPr>
      </w:pPr>
    </w:p>
    <w:p w14:paraId="33B8D487" w14:textId="77777777" w:rsidR="002165EC" w:rsidRPr="00CD054A" w:rsidRDefault="002165EC" w:rsidP="00F65B5B">
      <w:pPr>
        <w:spacing w:beforeLines="50" w:before="120" w:afterLines="50" w:after="120"/>
        <w:rPr>
          <w:sz w:val="22"/>
          <w:szCs w:val="18"/>
          <w:lang w:val="en-US"/>
        </w:rPr>
      </w:pPr>
    </w:p>
    <w:p w14:paraId="778AEA03" w14:textId="271B335A" w:rsidR="00083F67" w:rsidRPr="003514DE" w:rsidRDefault="00083F67" w:rsidP="00083F67">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proofErr w:type="spellStart"/>
      <w:r w:rsidRPr="003514DE">
        <w:rPr>
          <w:rFonts w:ascii="Arial" w:eastAsiaTheme="minorEastAsia" w:hAnsi="Arial"/>
          <w:b/>
          <w:kern w:val="28"/>
          <w:sz w:val="22"/>
          <w:szCs w:val="22"/>
          <w:lang w:val="en-US"/>
        </w:rPr>
        <w:t>MCSt</w:t>
      </w:r>
      <w:proofErr w:type="spellEnd"/>
    </w:p>
    <w:tbl>
      <w:tblPr>
        <w:tblStyle w:val="afc"/>
        <w:tblW w:w="0" w:type="auto"/>
        <w:tblLook w:val="04A0" w:firstRow="1" w:lastRow="0" w:firstColumn="1" w:lastColumn="0" w:noHBand="0" w:noVBand="1"/>
      </w:tblPr>
      <w:tblGrid>
        <w:gridCol w:w="9962"/>
      </w:tblGrid>
      <w:tr w:rsidR="00083F67" w:rsidRPr="008B3035" w14:paraId="05492210" w14:textId="77777777" w:rsidTr="00DA6FBD">
        <w:tc>
          <w:tcPr>
            <w:tcW w:w="9962" w:type="dxa"/>
          </w:tcPr>
          <w:p w14:paraId="65F83C9D" w14:textId="77777777" w:rsidR="008B3035" w:rsidRPr="008B3035" w:rsidRDefault="008B3035" w:rsidP="008B3035">
            <w:pPr>
              <w:spacing w:after="0"/>
              <w:rPr>
                <w:rFonts w:eastAsia="Batang"/>
                <w:sz w:val="18"/>
                <w:szCs w:val="18"/>
                <w:lang w:eastAsia="en-US"/>
              </w:rPr>
            </w:pPr>
            <w:r w:rsidRPr="008B3035">
              <w:rPr>
                <w:rFonts w:eastAsia="Batang"/>
                <w:sz w:val="18"/>
                <w:szCs w:val="18"/>
                <w:lang w:eastAsia="en-US"/>
              </w:rPr>
              <w:t xml:space="preserve">RAN1 has discussed the following approaches to implement/achieve </w:t>
            </w:r>
            <w:proofErr w:type="spellStart"/>
            <w:r w:rsidRPr="008B3035">
              <w:rPr>
                <w:rFonts w:eastAsia="Batang"/>
                <w:sz w:val="18"/>
                <w:szCs w:val="18"/>
                <w:lang w:eastAsia="en-US"/>
              </w:rPr>
              <w:t>MCSt</w:t>
            </w:r>
            <w:proofErr w:type="spellEnd"/>
            <w:r w:rsidRPr="008B3035">
              <w:rPr>
                <w:rFonts w:eastAsia="Batang"/>
                <w:sz w:val="18"/>
                <w:szCs w:val="18"/>
                <w:lang w:eastAsia="en-US"/>
              </w:rPr>
              <w:t xml:space="preserve"> for SL-U communication. RAN1 would like to seek RAN2’s opinion on the following questions.</w:t>
            </w:r>
          </w:p>
          <w:p w14:paraId="7F3A4A3E" w14:textId="77777777" w:rsidR="008B3035" w:rsidRPr="008B3035" w:rsidRDefault="008B3035" w:rsidP="008B3035">
            <w:pPr>
              <w:spacing w:after="0"/>
              <w:rPr>
                <w:rFonts w:eastAsia="Batang"/>
                <w:sz w:val="18"/>
                <w:szCs w:val="18"/>
                <w:lang w:eastAsia="en-US"/>
              </w:rPr>
            </w:pPr>
          </w:p>
          <w:p w14:paraId="7A3F2C59" w14:textId="77777777" w:rsidR="008B3035" w:rsidRPr="008B3035" w:rsidRDefault="008B3035" w:rsidP="008B3035">
            <w:pPr>
              <w:spacing w:after="0"/>
              <w:rPr>
                <w:rFonts w:eastAsia="Batang"/>
                <w:sz w:val="18"/>
                <w:szCs w:val="18"/>
                <w:lang w:eastAsia="en-US"/>
              </w:rPr>
            </w:pPr>
            <w:r w:rsidRPr="008B3035">
              <w:rPr>
                <w:rFonts w:eastAsia="Batang"/>
                <w:sz w:val="18"/>
                <w:szCs w:val="18"/>
                <w:lang w:eastAsia="en-US"/>
              </w:rPr>
              <w:t>Approach 1: “best effort for multiple TBs”</w:t>
            </w:r>
          </w:p>
          <w:p w14:paraId="64954E09"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Step 1: Higher layer triggers L1 resource selection for one TB with one set of parameters (</w:t>
            </w:r>
            <m:oMath>
              <m:r>
                <w:rPr>
                  <w:rFonts w:ascii="Cambria Math" w:eastAsia="ＭＳ 明朝" w:hAnsi="Cambria Math"/>
                  <w:sz w:val="18"/>
                  <w:szCs w:val="18"/>
                  <w:lang w:val="en-US" w:eastAsia="en-US"/>
                </w:rPr>
                <m:t>pri</m:t>
              </m:r>
              <m:sSub>
                <m:sSubPr>
                  <m:ctrlPr>
                    <w:rPr>
                      <w:rFonts w:ascii="Cambria Math" w:eastAsia="ＭＳ 明朝" w:hAnsi="Cambria Math"/>
                      <w:i/>
                      <w:iCs/>
                      <w:color w:val="000000"/>
                      <w:sz w:val="18"/>
                      <w:szCs w:val="18"/>
                      <w:lang w:val="en-US" w:eastAsia="en-US"/>
                    </w:rPr>
                  </m:ctrlPr>
                </m:sSubPr>
                <m:e>
                  <m:r>
                    <w:rPr>
                      <w:rFonts w:ascii="Cambria Math" w:eastAsia="ＭＳ 明朝" w:hAnsi="Cambria Math"/>
                      <w:sz w:val="18"/>
                      <w:szCs w:val="18"/>
                      <w:lang w:val="en-US" w:eastAsia="en-US"/>
                    </w:rPr>
                    <m:t>o</m:t>
                  </m:r>
                </m:e>
                <m:sub>
                  <m:r>
                    <w:rPr>
                      <w:rFonts w:ascii="Cambria Math" w:eastAsia="ＭＳ 明朝" w:hAnsi="Cambria Math"/>
                      <w:sz w:val="18"/>
                      <w:szCs w:val="18"/>
                      <w:lang w:val="en-US" w:eastAsia="en-US"/>
                    </w:rPr>
                    <m:t>TX</m:t>
                  </m:r>
                </m:sub>
              </m:sSub>
            </m:oMath>
            <w:r w:rsidRPr="008B3035">
              <w:rPr>
                <w:rFonts w:eastAsia="Batang"/>
                <w:sz w:val="18"/>
                <w:szCs w:val="18"/>
                <w:lang w:eastAsia="x-none"/>
              </w:rPr>
              <w:t xml:space="preserve">, remaining PDB, </w:t>
            </w:r>
            <m:oMath>
              <m:sSub>
                <m:sSubPr>
                  <m:ctrlPr>
                    <w:rPr>
                      <w:rFonts w:ascii="Cambria Math" w:eastAsia="ＭＳ 明朝" w:hAnsi="Cambria Math"/>
                      <w:i/>
                      <w:iCs/>
                      <w:color w:val="000000"/>
                      <w:sz w:val="18"/>
                      <w:szCs w:val="18"/>
                      <w:lang w:val="en-US" w:eastAsia="en-US"/>
                    </w:rPr>
                  </m:ctrlPr>
                </m:sSubPr>
                <m:e>
                  <m:r>
                    <w:rPr>
                      <w:rFonts w:ascii="Cambria Math" w:eastAsia="ＭＳ 明朝" w:hAnsi="Cambria Math"/>
                      <w:sz w:val="18"/>
                      <w:szCs w:val="18"/>
                      <w:lang w:val="en-US" w:eastAsia="en-US"/>
                    </w:rPr>
                    <m:t>L</m:t>
                  </m:r>
                </m:e>
                <m:sub>
                  <m:r>
                    <m:rPr>
                      <m:nor/>
                    </m:rPr>
                    <w:rPr>
                      <w:rFonts w:eastAsia="ＭＳ 明朝"/>
                      <w:sz w:val="18"/>
                      <w:szCs w:val="18"/>
                      <w:lang w:val="en-US" w:eastAsia="en-US"/>
                    </w:rPr>
                    <m:t>subCH</m:t>
                  </m:r>
                </m:sub>
              </m:sSub>
            </m:oMath>
            <w:r w:rsidRPr="008B3035">
              <w:rPr>
                <w:rFonts w:eastAsia="Batang"/>
                <w:sz w:val="18"/>
                <w:szCs w:val="18"/>
                <w:lang w:eastAsia="x-none"/>
              </w:rPr>
              <w:t xml:space="preserve"> and </w:t>
            </w:r>
            <m:oMath>
              <m:sSub>
                <m:sSubPr>
                  <m:ctrlPr>
                    <w:rPr>
                      <w:rFonts w:ascii="Cambria Math" w:eastAsia="ＭＳ 明朝" w:hAnsi="Cambria Math"/>
                      <w:i/>
                      <w:iCs/>
                      <w:color w:val="000000"/>
                      <w:sz w:val="18"/>
                      <w:szCs w:val="18"/>
                      <w:lang w:val="en-US" w:eastAsia="en-US"/>
                    </w:rPr>
                  </m:ctrlPr>
                </m:sSubPr>
                <m:e>
                  <m:r>
                    <w:rPr>
                      <w:rFonts w:ascii="Cambria Math" w:eastAsia="ＭＳ 明朝" w:hAnsi="Cambria Math"/>
                      <w:sz w:val="18"/>
                      <w:szCs w:val="18"/>
                      <w:lang w:val="en-US" w:eastAsia="en-US"/>
                    </w:rPr>
                    <m:t>P</m:t>
                  </m:r>
                </m:e>
                <m:sub>
                  <m:r>
                    <m:rPr>
                      <m:nor/>
                    </m:rPr>
                    <w:rPr>
                      <w:rFonts w:eastAsia="ＭＳ 明朝"/>
                      <w:sz w:val="18"/>
                      <w:szCs w:val="18"/>
                      <w:lang w:val="en-US" w:eastAsia="en-US"/>
                    </w:rPr>
                    <m:t>rsvp_TX</m:t>
                  </m:r>
                </m:sub>
              </m:sSub>
            </m:oMath>
            <w:r w:rsidRPr="008B3035">
              <w:rPr>
                <w:rFonts w:eastAsia="Batang"/>
                <w:color w:val="000000"/>
                <w:sz w:val="18"/>
                <w:szCs w:val="18"/>
                <w:lang w:eastAsia="x-none"/>
              </w:rPr>
              <w:t xml:space="preserve">) - R16/17 </w:t>
            </w:r>
            <w:proofErr w:type="spellStart"/>
            <w:r w:rsidRPr="008B3035">
              <w:rPr>
                <w:rFonts w:eastAsia="Batang"/>
                <w:color w:val="000000"/>
                <w:sz w:val="18"/>
                <w:szCs w:val="18"/>
                <w:lang w:eastAsia="x-none"/>
              </w:rPr>
              <w:t>behavior</w:t>
            </w:r>
            <w:proofErr w:type="spellEnd"/>
            <w:r w:rsidRPr="008B3035">
              <w:rPr>
                <w:rFonts w:eastAsia="Batang"/>
                <w:color w:val="000000"/>
                <w:sz w:val="18"/>
                <w:szCs w:val="18"/>
                <w:lang w:eastAsia="x-none"/>
              </w:rPr>
              <w:t>.</w:t>
            </w:r>
          </w:p>
          <w:p w14:paraId="4EDFAB46"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 xml:space="preserve">Step 2: L1 report a set of candidate </w:t>
            </w:r>
            <w:r w:rsidRPr="008B3035">
              <w:rPr>
                <w:rFonts w:eastAsia="Batang"/>
                <w:color w:val="000000"/>
                <w:sz w:val="18"/>
                <w:szCs w:val="18"/>
                <w:u w:val="single"/>
                <w:lang w:eastAsia="x-none"/>
              </w:rPr>
              <w:t>single-slot</w:t>
            </w:r>
            <w:r w:rsidRPr="008B3035">
              <w:rPr>
                <w:rFonts w:eastAsia="Batang"/>
                <w:color w:val="000000"/>
                <w:sz w:val="18"/>
                <w:szCs w:val="18"/>
                <w:lang w:eastAsia="x-none"/>
              </w:rPr>
              <w:t xml:space="preserve"> resource (</w:t>
            </w:r>
            <w:r w:rsidRPr="008B3035">
              <w:rPr>
                <w:rFonts w:eastAsia="Batang"/>
                <w:i/>
                <w:iCs/>
                <w:color w:val="000000"/>
                <w:sz w:val="18"/>
                <w:szCs w:val="18"/>
                <w:lang w:eastAsia="x-none"/>
              </w:rPr>
              <w:t>S</w:t>
            </w:r>
            <w:r w:rsidRPr="008B3035">
              <w:rPr>
                <w:rFonts w:eastAsia="Batang"/>
                <w:i/>
                <w:iCs/>
                <w:color w:val="000000"/>
                <w:sz w:val="18"/>
                <w:szCs w:val="18"/>
                <w:vertAlign w:val="subscript"/>
                <w:lang w:eastAsia="x-none"/>
              </w:rPr>
              <w:t>A</w:t>
            </w:r>
            <w:r w:rsidRPr="008B3035">
              <w:rPr>
                <w:rFonts w:eastAsia="Batang"/>
                <w:color w:val="000000"/>
                <w:sz w:val="18"/>
                <w:szCs w:val="18"/>
                <w:lang w:eastAsia="x-none"/>
              </w:rPr>
              <w:t xml:space="preserve">) according to existing L1 resource allocation procedure - R16/17 </w:t>
            </w:r>
            <w:proofErr w:type="spellStart"/>
            <w:r w:rsidRPr="008B3035">
              <w:rPr>
                <w:rFonts w:eastAsia="Batang"/>
                <w:color w:val="000000"/>
                <w:sz w:val="18"/>
                <w:szCs w:val="18"/>
                <w:lang w:eastAsia="x-none"/>
              </w:rPr>
              <w:t>behavior</w:t>
            </w:r>
            <w:proofErr w:type="spellEnd"/>
            <w:r w:rsidRPr="008B3035">
              <w:rPr>
                <w:rFonts w:eastAsia="Batang"/>
                <w:color w:val="000000"/>
                <w:sz w:val="18"/>
                <w:szCs w:val="18"/>
                <w:lang w:eastAsia="x-none"/>
              </w:rPr>
              <w:t>.</w:t>
            </w:r>
          </w:p>
          <w:p w14:paraId="75BA8DDE"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 xml:space="preserve">Step 3: Higher layer selects a set of resources either randomly (R16/17 </w:t>
            </w:r>
            <w:proofErr w:type="spellStart"/>
            <w:r w:rsidRPr="008B3035">
              <w:rPr>
                <w:rFonts w:eastAsia="Batang"/>
                <w:color w:val="000000"/>
                <w:sz w:val="18"/>
                <w:szCs w:val="18"/>
                <w:lang w:eastAsia="x-none"/>
              </w:rPr>
              <w:t>behavior</w:t>
            </w:r>
            <w:proofErr w:type="spellEnd"/>
            <w:r w:rsidRPr="008B3035">
              <w:rPr>
                <w:rFonts w:eastAsia="Batang"/>
                <w:color w:val="000000"/>
                <w:sz w:val="18"/>
                <w:szCs w:val="18"/>
                <w:lang w:eastAsia="x-none"/>
              </w:rPr>
              <w:t xml:space="preserve">) or according to a consecutive-slots criterion (new </w:t>
            </w:r>
            <w:proofErr w:type="spellStart"/>
            <w:r w:rsidRPr="008B3035">
              <w:rPr>
                <w:rFonts w:eastAsia="Batang"/>
                <w:color w:val="000000"/>
                <w:sz w:val="18"/>
                <w:szCs w:val="18"/>
                <w:lang w:eastAsia="x-none"/>
              </w:rPr>
              <w:t>behavior</w:t>
            </w:r>
            <w:proofErr w:type="spellEnd"/>
            <w:r w:rsidRPr="008B3035">
              <w:rPr>
                <w:rFonts w:eastAsia="Batang"/>
                <w:color w:val="000000"/>
                <w:sz w:val="18"/>
                <w:szCs w:val="18"/>
                <w:lang w:eastAsia="x-none"/>
              </w:rPr>
              <w:t xml:space="preserve">) to achieve </w:t>
            </w:r>
            <w:proofErr w:type="spellStart"/>
            <w:r w:rsidRPr="008B3035">
              <w:rPr>
                <w:rFonts w:eastAsia="Batang"/>
                <w:color w:val="000000"/>
                <w:sz w:val="18"/>
                <w:szCs w:val="18"/>
                <w:lang w:eastAsia="x-none"/>
              </w:rPr>
              <w:t>MCSt</w:t>
            </w:r>
            <w:proofErr w:type="spellEnd"/>
            <w:r w:rsidRPr="008B3035">
              <w:rPr>
                <w:rFonts w:eastAsia="Batang"/>
                <w:color w:val="000000"/>
                <w:sz w:val="18"/>
                <w:szCs w:val="18"/>
                <w:lang w:eastAsia="x-none"/>
              </w:rPr>
              <w:t>.</w:t>
            </w:r>
          </w:p>
          <w:p w14:paraId="10E17E01"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 xml:space="preserve">Step 4: Repeat Step 1-3 for different TB if required. </w:t>
            </w:r>
          </w:p>
          <w:p w14:paraId="35ABA5AF" w14:textId="77777777" w:rsidR="008B3035" w:rsidRPr="008B3035" w:rsidRDefault="008B3035" w:rsidP="008B3035">
            <w:pPr>
              <w:spacing w:after="0"/>
              <w:rPr>
                <w:rFonts w:eastAsia="Batang"/>
                <w:sz w:val="18"/>
                <w:szCs w:val="18"/>
                <w:lang w:eastAsia="en-US"/>
              </w:rPr>
            </w:pPr>
          </w:p>
          <w:p w14:paraId="150002B1" w14:textId="77777777" w:rsidR="008B3035" w:rsidRPr="008B3035" w:rsidRDefault="008B3035" w:rsidP="008B3035">
            <w:pPr>
              <w:spacing w:after="0"/>
              <w:rPr>
                <w:rFonts w:eastAsia="Batang"/>
                <w:sz w:val="18"/>
                <w:szCs w:val="18"/>
                <w:lang w:eastAsia="en-US"/>
              </w:rPr>
            </w:pPr>
            <w:r w:rsidRPr="008B3035">
              <w:rPr>
                <w:rFonts w:eastAsia="Batang"/>
                <w:sz w:val="18"/>
                <w:szCs w:val="18"/>
                <w:lang w:eastAsia="en-US"/>
              </w:rPr>
              <w:t xml:space="preserve">Approach 2: “guarantee </w:t>
            </w:r>
            <w:proofErr w:type="spellStart"/>
            <w:r w:rsidRPr="008B3035">
              <w:rPr>
                <w:rFonts w:eastAsia="Batang"/>
                <w:sz w:val="18"/>
                <w:szCs w:val="18"/>
                <w:lang w:eastAsia="en-US"/>
              </w:rPr>
              <w:t>MCSt</w:t>
            </w:r>
            <w:proofErr w:type="spellEnd"/>
            <w:r w:rsidRPr="008B3035">
              <w:rPr>
                <w:rFonts w:eastAsia="Batang"/>
                <w:sz w:val="18"/>
                <w:szCs w:val="18"/>
                <w:lang w:eastAsia="en-US"/>
              </w:rPr>
              <w:t xml:space="preserve"> for single TB and best effort for multiple TBs”</w:t>
            </w:r>
          </w:p>
          <w:p w14:paraId="3C740B28"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Step 1: Higher layer triggers L1 resource selection for one TB with one set of parameters (</w:t>
            </w:r>
            <m:oMath>
              <m:r>
                <w:rPr>
                  <w:rFonts w:ascii="Cambria Math" w:eastAsia="ＭＳ 明朝" w:hAnsi="Cambria Math"/>
                  <w:sz w:val="18"/>
                  <w:szCs w:val="18"/>
                  <w:lang w:val="en-US" w:eastAsia="en-US"/>
                </w:rPr>
                <m:t>pri</m:t>
              </m:r>
              <m:sSub>
                <m:sSubPr>
                  <m:ctrlPr>
                    <w:rPr>
                      <w:rFonts w:ascii="Cambria Math" w:eastAsia="ＭＳ 明朝" w:hAnsi="Cambria Math"/>
                      <w:i/>
                      <w:iCs/>
                      <w:color w:val="000000"/>
                      <w:sz w:val="18"/>
                      <w:szCs w:val="18"/>
                      <w:lang w:val="en-US" w:eastAsia="en-US"/>
                    </w:rPr>
                  </m:ctrlPr>
                </m:sSubPr>
                <m:e>
                  <m:r>
                    <w:rPr>
                      <w:rFonts w:ascii="Cambria Math" w:eastAsia="ＭＳ 明朝" w:hAnsi="Cambria Math"/>
                      <w:sz w:val="18"/>
                      <w:szCs w:val="18"/>
                      <w:lang w:val="en-US" w:eastAsia="en-US"/>
                    </w:rPr>
                    <m:t>o</m:t>
                  </m:r>
                </m:e>
                <m:sub>
                  <m:r>
                    <w:rPr>
                      <w:rFonts w:ascii="Cambria Math" w:eastAsia="ＭＳ 明朝" w:hAnsi="Cambria Math"/>
                      <w:sz w:val="18"/>
                      <w:szCs w:val="18"/>
                      <w:lang w:val="en-US" w:eastAsia="en-US"/>
                    </w:rPr>
                    <m:t>TX</m:t>
                  </m:r>
                </m:sub>
              </m:sSub>
            </m:oMath>
            <w:r w:rsidRPr="008B3035">
              <w:rPr>
                <w:rFonts w:eastAsia="Batang"/>
                <w:sz w:val="18"/>
                <w:szCs w:val="18"/>
                <w:lang w:eastAsia="x-none"/>
              </w:rPr>
              <w:t xml:space="preserve">, remaining PDB, </w:t>
            </w:r>
            <m:oMath>
              <m:sSub>
                <m:sSubPr>
                  <m:ctrlPr>
                    <w:rPr>
                      <w:rFonts w:ascii="Cambria Math" w:eastAsia="ＭＳ 明朝" w:hAnsi="Cambria Math"/>
                      <w:i/>
                      <w:iCs/>
                      <w:color w:val="000000"/>
                      <w:sz w:val="18"/>
                      <w:szCs w:val="18"/>
                      <w:lang w:val="en-US" w:eastAsia="en-US"/>
                    </w:rPr>
                  </m:ctrlPr>
                </m:sSubPr>
                <m:e>
                  <m:r>
                    <w:rPr>
                      <w:rFonts w:ascii="Cambria Math" w:eastAsia="ＭＳ 明朝" w:hAnsi="Cambria Math"/>
                      <w:sz w:val="18"/>
                      <w:szCs w:val="18"/>
                      <w:lang w:val="en-US" w:eastAsia="en-US"/>
                    </w:rPr>
                    <m:t>L</m:t>
                  </m:r>
                </m:e>
                <m:sub>
                  <m:r>
                    <m:rPr>
                      <m:nor/>
                    </m:rPr>
                    <w:rPr>
                      <w:rFonts w:eastAsia="ＭＳ 明朝"/>
                      <w:sz w:val="18"/>
                      <w:szCs w:val="18"/>
                      <w:lang w:val="en-US" w:eastAsia="en-US"/>
                    </w:rPr>
                    <m:t>subCH</m:t>
                  </m:r>
                </m:sub>
              </m:sSub>
            </m:oMath>
            <w:r w:rsidRPr="008B3035">
              <w:rPr>
                <w:rFonts w:eastAsia="Batang"/>
                <w:sz w:val="18"/>
                <w:szCs w:val="18"/>
                <w:lang w:eastAsia="x-none"/>
              </w:rPr>
              <w:t xml:space="preserve"> and </w:t>
            </w:r>
            <m:oMath>
              <m:sSub>
                <m:sSubPr>
                  <m:ctrlPr>
                    <w:rPr>
                      <w:rFonts w:ascii="Cambria Math" w:eastAsia="ＭＳ 明朝" w:hAnsi="Cambria Math"/>
                      <w:i/>
                      <w:iCs/>
                      <w:color w:val="000000"/>
                      <w:sz w:val="18"/>
                      <w:szCs w:val="18"/>
                      <w:lang w:val="en-US" w:eastAsia="en-US"/>
                    </w:rPr>
                  </m:ctrlPr>
                </m:sSubPr>
                <m:e>
                  <m:r>
                    <w:rPr>
                      <w:rFonts w:ascii="Cambria Math" w:eastAsia="ＭＳ 明朝" w:hAnsi="Cambria Math"/>
                      <w:sz w:val="18"/>
                      <w:szCs w:val="18"/>
                      <w:lang w:val="en-US" w:eastAsia="en-US"/>
                    </w:rPr>
                    <m:t>P</m:t>
                  </m:r>
                </m:e>
                <m:sub>
                  <m:r>
                    <m:rPr>
                      <m:nor/>
                    </m:rPr>
                    <w:rPr>
                      <w:rFonts w:eastAsia="ＭＳ 明朝"/>
                      <w:sz w:val="18"/>
                      <w:szCs w:val="18"/>
                      <w:lang w:val="en-US" w:eastAsia="en-US"/>
                    </w:rPr>
                    <m:t>rsvp_TX</m:t>
                  </m:r>
                </m:sub>
              </m:sSub>
            </m:oMath>
            <w:r w:rsidRPr="008B3035">
              <w:rPr>
                <w:rFonts w:eastAsia="Batang"/>
                <w:color w:val="000000"/>
                <w:sz w:val="18"/>
                <w:szCs w:val="18"/>
                <w:lang w:eastAsia="x-none"/>
              </w:rPr>
              <w:t xml:space="preserve">) + “number of slots for </w:t>
            </w:r>
            <w:proofErr w:type="spellStart"/>
            <w:r w:rsidRPr="008B3035">
              <w:rPr>
                <w:rFonts w:eastAsia="Batang"/>
                <w:color w:val="000000"/>
                <w:sz w:val="18"/>
                <w:szCs w:val="18"/>
                <w:lang w:eastAsia="x-none"/>
              </w:rPr>
              <w:t>MCSt</w:t>
            </w:r>
            <w:proofErr w:type="spellEnd"/>
            <w:r w:rsidRPr="008B3035">
              <w:rPr>
                <w:rFonts w:eastAsia="Batang"/>
                <w:color w:val="000000"/>
                <w:sz w:val="18"/>
                <w:szCs w:val="18"/>
                <w:lang w:eastAsia="x-none"/>
              </w:rPr>
              <w:t>” which could be derived based on CAPC of the logical channel/TB or other means.</w:t>
            </w:r>
          </w:p>
          <w:p w14:paraId="4ADCC29D"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 xml:space="preserve">Step 2: L1 report a set of candidate </w:t>
            </w:r>
            <w:r w:rsidRPr="008B3035">
              <w:rPr>
                <w:rFonts w:eastAsia="Batang"/>
                <w:color w:val="000000"/>
                <w:sz w:val="18"/>
                <w:szCs w:val="18"/>
                <w:u w:val="single"/>
                <w:lang w:eastAsia="x-none"/>
              </w:rPr>
              <w:t>multi-slot</w:t>
            </w:r>
            <w:r w:rsidRPr="008B3035">
              <w:rPr>
                <w:rFonts w:eastAsia="Batang"/>
                <w:color w:val="000000"/>
                <w:sz w:val="18"/>
                <w:szCs w:val="18"/>
                <w:lang w:eastAsia="x-none"/>
              </w:rPr>
              <w:t xml:space="preserve"> resource (</w:t>
            </w:r>
            <w:r w:rsidRPr="008B3035">
              <w:rPr>
                <w:rFonts w:eastAsia="Batang"/>
                <w:i/>
                <w:iCs/>
                <w:color w:val="000000"/>
                <w:sz w:val="18"/>
                <w:szCs w:val="18"/>
                <w:lang w:eastAsia="x-none"/>
              </w:rPr>
              <w:t>S</w:t>
            </w:r>
            <w:r w:rsidRPr="008B3035">
              <w:rPr>
                <w:rFonts w:eastAsia="Batang"/>
                <w:i/>
                <w:iCs/>
                <w:color w:val="000000"/>
                <w:sz w:val="18"/>
                <w:szCs w:val="18"/>
                <w:vertAlign w:val="subscript"/>
                <w:lang w:eastAsia="x-none"/>
              </w:rPr>
              <w:t>A</w:t>
            </w:r>
            <w:r w:rsidRPr="008B3035">
              <w:rPr>
                <w:rFonts w:eastAsia="Batang"/>
                <w:color w:val="000000"/>
                <w:sz w:val="18"/>
                <w:szCs w:val="18"/>
                <w:lang w:eastAsia="x-none"/>
              </w:rPr>
              <w:t>) according to most of the existing L1 resource allocation procedure (FFS: RSRP calculation / threshold may need to change)</w:t>
            </w:r>
          </w:p>
          <w:p w14:paraId="1222ED03"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 xml:space="preserve">Step 3: Higher layer selects a candidate multi-slot resource either randomly (R16/17 </w:t>
            </w:r>
            <w:proofErr w:type="spellStart"/>
            <w:r w:rsidRPr="008B3035">
              <w:rPr>
                <w:rFonts w:eastAsia="Batang"/>
                <w:color w:val="000000"/>
                <w:sz w:val="18"/>
                <w:szCs w:val="18"/>
                <w:lang w:eastAsia="x-none"/>
              </w:rPr>
              <w:t>behavior</w:t>
            </w:r>
            <w:proofErr w:type="spellEnd"/>
            <w:r w:rsidRPr="008B3035">
              <w:rPr>
                <w:rFonts w:eastAsia="Batang"/>
                <w:color w:val="000000"/>
                <w:sz w:val="18"/>
                <w:szCs w:val="18"/>
                <w:lang w:eastAsia="x-none"/>
              </w:rPr>
              <w:t xml:space="preserve">) or according to a consecutive-slots criterion (new </w:t>
            </w:r>
            <w:proofErr w:type="spellStart"/>
            <w:r w:rsidRPr="008B3035">
              <w:rPr>
                <w:rFonts w:eastAsia="Batang"/>
                <w:color w:val="000000"/>
                <w:sz w:val="18"/>
                <w:szCs w:val="18"/>
                <w:lang w:eastAsia="x-none"/>
              </w:rPr>
              <w:t>behavior</w:t>
            </w:r>
            <w:proofErr w:type="spellEnd"/>
            <w:r w:rsidRPr="008B3035">
              <w:rPr>
                <w:rFonts w:eastAsia="Batang"/>
                <w:color w:val="000000"/>
                <w:sz w:val="18"/>
                <w:szCs w:val="18"/>
                <w:lang w:eastAsia="x-none"/>
              </w:rPr>
              <w:t>).</w:t>
            </w:r>
          </w:p>
          <w:p w14:paraId="60EB35C0"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 xml:space="preserve">Step 4: Repeat Step 1-3 for different TB if required. </w:t>
            </w:r>
          </w:p>
          <w:p w14:paraId="3A79E04A" w14:textId="77777777" w:rsidR="008B3035" w:rsidRPr="008B3035" w:rsidRDefault="008B3035" w:rsidP="008B3035">
            <w:pPr>
              <w:spacing w:after="0"/>
              <w:rPr>
                <w:rFonts w:eastAsia="Batang"/>
                <w:sz w:val="18"/>
                <w:szCs w:val="18"/>
                <w:lang w:eastAsia="en-US"/>
              </w:rPr>
            </w:pPr>
          </w:p>
          <w:p w14:paraId="709E530B" w14:textId="77777777" w:rsidR="008B3035" w:rsidRPr="008B3035" w:rsidRDefault="008B3035" w:rsidP="008B3035">
            <w:pPr>
              <w:spacing w:after="0"/>
              <w:rPr>
                <w:rFonts w:eastAsia="Batang"/>
                <w:color w:val="000000"/>
                <w:sz w:val="18"/>
                <w:szCs w:val="18"/>
                <w:lang w:eastAsia="en-US"/>
              </w:rPr>
            </w:pPr>
            <w:r w:rsidRPr="008B3035">
              <w:rPr>
                <w:rFonts w:eastAsia="Batang"/>
                <w:color w:val="000000"/>
                <w:sz w:val="18"/>
                <w:szCs w:val="18"/>
                <w:lang w:eastAsia="en-US"/>
              </w:rPr>
              <w:t xml:space="preserve">Approach 3: “guarantee </w:t>
            </w:r>
            <w:proofErr w:type="spellStart"/>
            <w:r w:rsidRPr="008B3035">
              <w:rPr>
                <w:rFonts w:eastAsia="Batang"/>
                <w:color w:val="000000"/>
                <w:sz w:val="18"/>
                <w:szCs w:val="18"/>
                <w:lang w:eastAsia="en-US"/>
              </w:rPr>
              <w:t>MCSt</w:t>
            </w:r>
            <w:proofErr w:type="spellEnd"/>
            <w:r w:rsidRPr="008B3035">
              <w:rPr>
                <w:rFonts w:eastAsia="Batang"/>
                <w:color w:val="000000"/>
                <w:sz w:val="18"/>
                <w:szCs w:val="18"/>
                <w:lang w:eastAsia="en-US"/>
              </w:rPr>
              <w:t xml:space="preserve"> for multiple TBs”</w:t>
            </w:r>
          </w:p>
          <w:p w14:paraId="04E4B6E0"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 xml:space="preserve">Step 1: Higher layer triggers L1 resource (re-)selection one time for </w:t>
            </w:r>
            <w:r w:rsidRPr="008B3035">
              <w:rPr>
                <w:rFonts w:eastAsia="Batang"/>
                <w:color w:val="00B050"/>
                <w:sz w:val="18"/>
                <w:szCs w:val="18"/>
                <w:lang w:eastAsia="x-none"/>
              </w:rPr>
              <w:t xml:space="preserve">one or </w:t>
            </w:r>
            <w:r w:rsidRPr="008B3035">
              <w:rPr>
                <w:rFonts w:eastAsia="Batang"/>
                <w:color w:val="000000"/>
                <w:sz w:val="18"/>
                <w:szCs w:val="18"/>
                <w:lang w:eastAsia="x-none"/>
              </w:rPr>
              <w:t>multiple TBs with one set of parameters (</w:t>
            </w:r>
            <m:oMath>
              <m:r>
                <w:rPr>
                  <w:rFonts w:ascii="Cambria Math" w:eastAsia="ＭＳ 明朝" w:hAnsi="Cambria Math"/>
                  <w:sz w:val="18"/>
                  <w:szCs w:val="18"/>
                  <w:lang w:val="en-US" w:eastAsia="en-US"/>
                </w:rPr>
                <m:t>pri</m:t>
              </m:r>
              <m:sSub>
                <m:sSubPr>
                  <m:ctrlPr>
                    <w:rPr>
                      <w:rFonts w:ascii="Cambria Math" w:eastAsia="ＭＳ 明朝" w:hAnsi="Cambria Math"/>
                      <w:i/>
                      <w:iCs/>
                      <w:color w:val="000000"/>
                      <w:sz w:val="18"/>
                      <w:szCs w:val="18"/>
                      <w:lang w:val="en-US" w:eastAsia="en-US"/>
                    </w:rPr>
                  </m:ctrlPr>
                </m:sSubPr>
                <m:e>
                  <m:r>
                    <w:rPr>
                      <w:rFonts w:ascii="Cambria Math" w:eastAsia="ＭＳ 明朝" w:hAnsi="Cambria Math"/>
                      <w:sz w:val="18"/>
                      <w:szCs w:val="18"/>
                      <w:lang w:val="en-US" w:eastAsia="en-US"/>
                    </w:rPr>
                    <m:t>o</m:t>
                  </m:r>
                </m:e>
                <m:sub>
                  <m:r>
                    <w:rPr>
                      <w:rFonts w:ascii="Cambria Math" w:eastAsia="ＭＳ 明朝" w:hAnsi="Cambria Math"/>
                      <w:sz w:val="18"/>
                      <w:szCs w:val="18"/>
                      <w:lang w:val="en-US" w:eastAsia="en-US"/>
                    </w:rPr>
                    <m:t>TX</m:t>
                  </m:r>
                </m:sub>
              </m:sSub>
            </m:oMath>
            <w:r w:rsidRPr="008B3035">
              <w:rPr>
                <w:rFonts w:eastAsia="Batang"/>
                <w:sz w:val="18"/>
                <w:szCs w:val="18"/>
                <w:lang w:eastAsia="x-none"/>
              </w:rPr>
              <w:t xml:space="preserve">, remaining PDB, </w:t>
            </w:r>
            <m:oMath>
              <m:sSub>
                <m:sSubPr>
                  <m:ctrlPr>
                    <w:rPr>
                      <w:rFonts w:ascii="Cambria Math" w:eastAsia="ＭＳ 明朝" w:hAnsi="Cambria Math"/>
                      <w:i/>
                      <w:iCs/>
                      <w:color w:val="000000"/>
                      <w:sz w:val="18"/>
                      <w:szCs w:val="18"/>
                      <w:lang w:val="en-US" w:eastAsia="en-US"/>
                    </w:rPr>
                  </m:ctrlPr>
                </m:sSubPr>
                <m:e>
                  <m:r>
                    <w:rPr>
                      <w:rFonts w:ascii="Cambria Math" w:eastAsia="ＭＳ 明朝" w:hAnsi="Cambria Math"/>
                      <w:sz w:val="18"/>
                      <w:szCs w:val="18"/>
                      <w:lang w:val="en-US" w:eastAsia="en-US"/>
                    </w:rPr>
                    <m:t>L</m:t>
                  </m:r>
                </m:e>
                <m:sub>
                  <m:r>
                    <m:rPr>
                      <m:nor/>
                    </m:rPr>
                    <w:rPr>
                      <w:rFonts w:eastAsia="ＭＳ 明朝"/>
                      <w:sz w:val="18"/>
                      <w:szCs w:val="18"/>
                      <w:lang w:val="en-US" w:eastAsia="en-US"/>
                    </w:rPr>
                    <m:t>subCH</m:t>
                  </m:r>
                </m:sub>
              </m:sSub>
            </m:oMath>
            <w:r w:rsidRPr="008B3035">
              <w:rPr>
                <w:rFonts w:eastAsia="Batang"/>
                <w:sz w:val="18"/>
                <w:szCs w:val="18"/>
                <w:lang w:eastAsia="x-none"/>
              </w:rPr>
              <w:t xml:space="preserve"> and </w:t>
            </w:r>
            <m:oMath>
              <m:sSub>
                <m:sSubPr>
                  <m:ctrlPr>
                    <w:rPr>
                      <w:rFonts w:ascii="Cambria Math" w:eastAsia="ＭＳ 明朝" w:hAnsi="Cambria Math"/>
                      <w:i/>
                      <w:iCs/>
                      <w:color w:val="000000"/>
                      <w:sz w:val="18"/>
                      <w:szCs w:val="18"/>
                      <w:lang w:val="en-US" w:eastAsia="en-US"/>
                    </w:rPr>
                  </m:ctrlPr>
                </m:sSubPr>
                <m:e>
                  <m:r>
                    <w:rPr>
                      <w:rFonts w:ascii="Cambria Math" w:eastAsia="ＭＳ 明朝" w:hAnsi="Cambria Math"/>
                      <w:sz w:val="18"/>
                      <w:szCs w:val="18"/>
                      <w:lang w:val="en-US" w:eastAsia="en-US"/>
                    </w:rPr>
                    <m:t>P</m:t>
                  </m:r>
                </m:e>
                <m:sub>
                  <m:r>
                    <m:rPr>
                      <m:nor/>
                    </m:rPr>
                    <w:rPr>
                      <w:rFonts w:eastAsia="ＭＳ 明朝"/>
                      <w:sz w:val="18"/>
                      <w:szCs w:val="18"/>
                      <w:lang w:val="en-US" w:eastAsia="en-US"/>
                    </w:rPr>
                    <m:t>rsvp_TX</m:t>
                  </m:r>
                </m:sub>
              </m:sSub>
            </m:oMath>
            <w:r w:rsidRPr="008B3035">
              <w:rPr>
                <w:rFonts w:eastAsia="Batang"/>
                <w:color w:val="000000"/>
                <w:sz w:val="18"/>
                <w:szCs w:val="18"/>
                <w:lang w:eastAsia="x-none"/>
              </w:rPr>
              <w:t xml:space="preserve">) + “number of slots for </w:t>
            </w:r>
            <w:proofErr w:type="spellStart"/>
            <w:r w:rsidRPr="008B3035">
              <w:rPr>
                <w:rFonts w:eastAsia="Batang"/>
                <w:color w:val="000000"/>
                <w:sz w:val="18"/>
                <w:szCs w:val="18"/>
                <w:lang w:eastAsia="x-none"/>
              </w:rPr>
              <w:t>MCSt</w:t>
            </w:r>
            <w:proofErr w:type="spellEnd"/>
            <w:r w:rsidRPr="008B3035">
              <w:rPr>
                <w:rFonts w:eastAsia="Batang"/>
                <w:color w:val="000000"/>
                <w:sz w:val="18"/>
                <w:szCs w:val="18"/>
                <w:lang w:eastAsia="x-none"/>
              </w:rPr>
              <w:t xml:space="preserve">” which could be derived based on CAPC of the multiple </w:t>
            </w:r>
            <w:proofErr w:type="spellStart"/>
            <w:r w:rsidRPr="008B3035">
              <w:rPr>
                <w:rFonts w:eastAsia="Batang"/>
                <w:color w:val="000000"/>
                <w:sz w:val="18"/>
                <w:szCs w:val="18"/>
                <w:lang w:eastAsia="x-none"/>
              </w:rPr>
              <w:t>TBs.</w:t>
            </w:r>
            <w:proofErr w:type="spellEnd"/>
          </w:p>
          <w:p w14:paraId="554855D0"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Step 2: L1 report a set of candidate multi-slot resource (</w:t>
            </w:r>
            <w:r w:rsidRPr="008B3035">
              <w:rPr>
                <w:rFonts w:eastAsia="Batang"/>
                <w:i/>
                <w:iCs/>
                <w:color w:val="000000"/>
                <w:sz w:val="18"/>
                <w:szCs w:val="18"/>
                <w:lang w:eastAsia="x-none"/>
              </w:rPr>
              <w:t>S</w:t>
            </w:r>
            <w:r w:rsidRPr="008B3035">
              <w:rPr>
                <w:rFonts w:eastAsia="Batang"/>
                <w:i/>
                <w:iCs/>
                <w:color w:val="000000"/>
                <w:sz w:val="18"/>
                <w:szCs w:val="18"/>
                <w:vertAlign w:val="subscript"/>
                <w:lang w:eastAsia="x-none"/>
              </w:rPr>
              <w:t>A</w:t>
            </w:r>
            <w:r w:rsidRPr="008B3035">
              <w:rPr>
                <w:rFonts w:eastAsia="Batang"/>
                <w:color w:val="000000"/>
                <w:sz w:val="18"/>
                <w:szCs w:val="18"/>
                <w:lang w:eastAsia="x-none"/>
              </w:rPr>
              <w:t>) according to most of the existing L1 resource allocation procedure (FFS: RSRP calculation / threshold may need to change)</w:t>
            </w:r>
          </w:p>
          <w:p w14:paraId="5310ED5E" w14:textId="77777777" w:rsidR="008B3035" w:rsidRPr="008B3035" w:rsidRDefault="008B3035" w:rsidP="008B3035">
            <w:pPr>
              <w:numPr>
                <w:ilvl w:val="0"/>
                <w:numId w:val="10"/>
              </w:numPr>
              <w:spacing w:after="0"/>
              <w:jc w:val="both"/>
              <w:rPr>
                <w:rFonts w:eastAsia="Batang"/>
                <w:color w:val="00B050"/>
                <w:sz w:val="18"/>
                <w:szCs w:val="18"/>
                <w:lang w:eastAsia="x-none"/>
              </w:rPr>
            </w:pPr>
            <w:r w:rsidRPr="008B3035">
              <w:rPr>
                <w:rFonts w:eastAsia="Batang"/>
                <w:color w:val="00B050"/>
                <w:sz w:val="18"/>
                <w:szCs w:val="18"/>
                <w:lang w:eastAsia="x-none"/>
              </w:rPr>
              <w:t xml:space="preserve">Step 3: Higher layer selects transmission resource for the one or multiple TB(s) </w:t>
            </w:r>
            <w:r w:rsidRPr="008B3035">
              <w:rPr>
                <w:rFonts w:eastAsia="Batang"/>
                <w:color w:val="7030A0"/>
                <w:sz w:val="18"/>
                <w:szCs w:val="18"/>
                <w:lang w:eastAsia="x-none"/>
              </w:rPr>
              <w:t xml:space="preserve">from </w:t>
            </w:r>
            <w:r w:rsidRPr="008B3035">
              <w:rPr>
                <w:rFonts w:eastAsia="Batang"/>
                <w:color w:val="00B050"/>
                <w:sz w:val="18"/>
                <w:szCs w:val="18"/>
                <w:lang w:eastAsia="x-none"/>
              </w:rPr>
              <w:t xml:space="preserve">the reported </w:t>
            </w:r>
            <w:r w:rsidRPr="008B3035">
              <w:rPr>
                <w:rFonts w:eastAsia="Batang"/>
                <w:color w:val="7030A0"/>
                <w:sz w:val="18"/>
                <w:szCs w:val="18"/>
                <w:lang w:eastAsia="x-none"/>
              </w:rPr>
              <w:t xml:space="preserve">set of </w:t>
            </w:r>
            <w:r w:rsidRPr="008B3035">
              <w:rPr>
                <w:rFonts w:eastAsia="Batang"/>
                <w:color w:val="00B050"/>
                <w:sz w:val="18"/>
                <w:szCs w:val="18"/>
                <w:lang w:eastAsia="x-none"/>
              </w:rPr>
              <w:t>candidate multi-slot resource (</w:t>
            </w:r>
            <w:r w:rsidRPr="008B3035">
              <w:rPr>
                <w:rFonts w:eastAsia="Batang"/>
                <w:i/>
                <w:iCs/>
                <w:color w:val="7030A0"/>
                <w:sz w:val="18"/>
                <w:szCs w:val="18"/>
                <w:lang w:eastAsia="x-none"/>
              </w:rPr>
              <w:t>S</w:t>
            </w:r>
            <w:r w:rsidRPr="008B3035">
              <w:rPr>
                <w:rFonts w:eastAsia="Batang"/>
                <w:i/>
                <w:iCs/>
                <w:color w:val="7030A0"/>
                <w:sz w:val="18"/>
                <w:szCs w:val="18"/>
                <w:vertAlign w:val="subscript"/>
                <w:lang w:eastAsia="x-none"/>
              </w:rPr>
              <w:t>A</w:t>
            </w:r>
            <w:r w:rsidRPr="008B3035">
              <w:rPr>
                <w:rFonts w:eastAsia="Batang"/>
                <w:color w:val="00B050"/>
                <w:sz w:val="18"/>
                <w:szCs w:val="18"/>
                <w:lang w:eastAsia="x-none"/>
              </w:rPr>
              <w:t>).</w:t>
            </w:r>
          </w:p>
          <w:p w14:paraId="4B6F2310" w14:textId="77777777" w:rsidR="008B3035" w:rsidRPr="008B3035" w:rsidRDefault="008B3035" w:rsidP="008B3035">
            <w:pPr>
              <w:spacing w:after="0"/>
              <w:rPr>
                <w:rFonts w:eastAsia="Batang"/>
                <w:b/>
                <w:bCs/>
                <w:sz w:val="18"/>
                <w:szCs w:val="18"/>
                <w:lang w:eastAsia="en-US"/>
              </w:rPr>
            </w:pPr>
          </w:p>
          <w:p w14:paraId="01A0F695" w14:textId="77777777" w:rsidR="008B3035" w:rsidRPr="008B3035" w:rsidRDefault="008B3035" w:rsidP="008B3035">
            <w:pPr>
              <w:spacing w:after="0"/>
              <w:rPr>
                <w:rFonts w:eastAsia="Batang"/>
                <w:sz w:val="18"/>
                <w:szCs w:val="18"/>
                <w:lang w:eastAsia="en-US"/>
              </w:rPr>
            </w:pPr>
            <w:r w:rsidRPr="008B3035">
              <w:rPr>
                <w:rFonts w:eastAsia="Batang"/>
                <w:b/>
                <w:bCs/>
                <w:sz w:val="18"/>
                <w:szCs w:val="18"/>
                <w:lang w:eastAsia="en-US"/>
              </w:rPr>
              <w:t>Question 1 (for Approach 1/ Approach 2):</w:t>
            </w:r>
            <w:r w:rsidRPr="008B3035">
              <w:rPr>
                <w:rFonts w:eastAsia="Batang"/>
                <w:sz w:val="18"/>
                <w:szCs w:val="18"/>
                <w:lang w:eastAsia="en-US"/>
              </w:rPr>
              <w:t xml:space="preserve"> feasibility of selecting the resource for a single TB in MAC layer (</w:t>
            </w:r>
            <w:proofErr w:type="gramStart"/>
            <w:r w:rsidRPr="008B3035">
              <w:rPr>
                <w:rFonts w:eastAsia="Batang"/>
                <w:sz w:val="18"/>
                <w:szCs w:val="18"/>
                <w:lang w:eastAsia="en-US"/>
              </w:rPr>
              <w:t>single-slot</w:t>
            </w:r>
            <w:proofErr w:type="gramEnd"/>
            <w:r w:rsidRPr="008B3035">
              <w:rPr>
                <w:rFonts w:eastAsia="Batang"/>
                <w:sz w:val="18"/>
                <w:szCs w:val="18"/>
                <w:lang w:eastAsia="en-US"/>
              </w:rPr>
              <w:t xml:space="preserve"> under Approach 1, multi-slot under Approach 2) with the principle of “concatenating” across separate resource selection triggers (across TBs)</w:t>
            </w:r>
          </w:p>
          <w:p w14:paraId="17205679" w14:textId="77777777" w:rsidR="008B3035" w:rsidRPr="008B3035" w:rsidRDefault="008B3035" w:rsidP="008B3035">
            <w:pPr>
              <w:spacing w:after="0"/>
              <w:rPr>
                <w:rFonts w:eastAsia="Batang"/>
                <w:sz w:val="18"/>
                <w:szCs w:val="18"/>
                <w:lang w:eastAsia="en-US"/>
              </w:rPr>
            </w:pPr>
          </w:p>
          <w:p w14:paraId="4EA2171B" w14:textId="77777777" w:rsidR="008B3035" w:rsidRPr="008B3035" w:rsidRDefault="008B3035" w:rsidP="008B3035">
            <w:pPr>
              <w:spacing w:after="0"/>
              <w:rPr>
                <w:rFonts w:eastAsia="Batang"/>
                <w:sz w:val="18"/>
                <w:szCs w:val="18"/>
                <w:lang w:eastAsia="en-US"/>
              </w:rPr>
            </w:pPr>
            <w:r w:rsidRPr="008B3035">
              <w:rPr>
                <w:rFonts w:eastAsia="Batang"/>
                <w:b/>
                <w:bCs/>
                <w:sz w:val="18"/>
                <w:szCs w:val="18"/>
                <w:lang w:eastAsia="en-US"/>
              </w:rPr>
              <w:t xml:space="preserve">Question 2 (for Approach 3): </w:t>
            </w:r>
            <w:r w:rsidRPr="008B3035">
              <w:rPr>
                <w:rFonts w:eastAsia="Batang"/>
                <w:sz w:val="18"/>
                <w:szCs w:val="18"/>
                <w:lang w:eastAsia="en-US"/>
              </w:rPr>
              <w:t>feasibility of triggering the resource selection procedures for multiple SL processes at the same time</w:t>
            </w:r>
          </w:p>
          <w:p w14:paraId="3B5D4029" w14:textId="77777777" w:rsidR="008B3035" w:rsidRPr="008B3035" w:rsidRDefault="008B3035" w:rsidP="008B3035">
            <w:pPr>
              <w:spacing w:after="0"/>
              <w:rPr>
                <w:rFonts w:eastAsia="Batang"/>
                <w:sz w:val="18"/>
                <w:szCs w:val="18"/>
                <w:lang w:eastAsia="en-US"/>
              </w:rPr>
            </w:pPr>
          </w:p>
          <w:p w14:paraId="037342DC" w14:textId="77777777" w:rsidR="008B3035" w:rsidRPr="008B3035" w:rsidRDefault="008B3035" w:rsidP="008B3035">
            <w:pPr>
              <w:spacing w:after="0"/>
              <w:rPr>
                <w:rFonts w:eastAsia="Batang"/>
                <w:sz w:val="18"/>
                <w:szCs w:val="18"/>
                <w:lang w:eastAsia="en-US"/>
              </w:rPr>
            </w:pPr>
            <w:r w:rsidRPr="008B3035">
              <w:rPr>
                <w:rFonts w:eastAsia="Batang"/>
                <w:b/>
                <w:bCs/>
                <w:sz w:val="18"/>
                <w:szCs w:val="18"/>
                <w:lang w:eastAsia="en-US"/>
              </w:rPr>
              <w:t>Question 3 (Approach 2/ Approach 3):</w:t>
            </w:r>
            <w:r w:rsidRPr="008B3035">
              <w:rPr>
                <w:rFonts w:eastAsia="Batang"/>
                <w:sz w:val="18"/>
                <w:szCs w:val="18"/>
                <w:lang w:eastAsia="en-US"/>
              </w:rPr>
              <w:t xml:space="preserve"> feasibility of providing a new parameter “number of slots for </w:t>
            </w:r>
            <w:proofErr w:type="spellStart"/>
            <w:r w:rsidRPr="008B3035">
              <w:rPr>
                <w:rFonts w:eastAsia="Batang"/>
                <w:sz w:val="18"/>
                <w:szCs w:val="18"/>
                <w:lang w:eastAsia="en-US"/>
              </w:rPr>
              <w:t>MCSt</w:t>
            </w:r>
            <w:proofErr w:type="spellEnd"/>
            <w:r w:rsidRPr="008B3035">
              <w:rPr>
                <w:rFonts w:eastAsia="Batang"/>
                <w:sz w:val="18"/>
                <w:szCs w:val="18"/>
                <w:lang w:eastAsia="en-US"/>
              </w:rPr>
              <w:t xml:space="preserve">” to L1 when triggering resource (re-)selection for </w:t>
            </w:r>
            <w:proofErr w:type="spellStart"/>
            <w:r w:rsidRPr="008B3035">
              <w:rPr>
                <w:rFonts w:eastAsia="Batang"/>
                <w:sz w:val="18"/>
                <w:szCs w:val="18"/>
                <w:lang w:eastAsia="en-US"/>
              </w:rPr>
              <w:t>MCSt</w:t>
            </w:r>
            <w:proofErr w:type="spellEnd"/>
          </w:p>
          <w:p w14:paraId="5C9618FA" w14:textId="67DE2D80" w:rsidR="003543DC" w:rsidRPr="008B3035" w:rsidRDefault="003543DC" w:rsidP="008B3035">
            <w:pPr>
              <w:snapToGrid w:val="0"/>
              <w:spacing w:after="0"/>
              <w:jc w:val="both"/>
              <w:rPr>
                <w:rFonts w:eastAsia="Batang"/>
                <w:sz w:val="18"/>
                <w:szCs w:val="18"/>
                <w:lang w:eastAsia="x-none"/>
              </w:rPr>
            </w:pPr>
          </w:p>
        </w:tc>
      </w:tr>
    </w:tbl>
    <w:p w14:paraId="7B68626F" w14:textId="2BCE41F3" w:rsidR="003D3E9F" w:rsidRPr="00CD054A" w:rsidRDefault="003D3E9F" w:rsidP="003D3E9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val="en-US" w:eastAsia="zh-CN"/>
        </w:rPr>
        <w:t>Definition</w:t>
      </w:r>
    </w:p>
    <w:p w14:paraId="45FB1F83" w14:textId="094CEB24" w:rsidR="008B3035" w:rsidRDefault="008B3035" w:rsidP="00083F67">
      <w:pPr>
        <w:spacing w:beforeLines="50" w:before="120" w:afterLines="50" w:after="120"/>
        <w:rPr>
          <w:sz w:val="22"/>
          <w:szCs w:val="18"/>
          <w:lang w:val="en-US"/>
        </w:rPr>
      </w:pPr>
      <w:r w:rsidRPr="00CD054A">
        <w:rPr>
          <w:sz w:val="22"/>
          <w:szCs w:val="18"/>
          <w:lang w:val="en-US"/>
        </w:rPr>
        <w:t xml:space="preserve">On </w:t>
      </w:r>
      <w:proofErr w:type="spellStart"/>
      <w:r w:rsidRPr="00CD054A">
        <w:rPr>
          <w:sz w:val="22"/>
          <w:szCs w:val="18"/>
          <w:lang w:val="en-US"/>
        </w:rPr>
        <w:t>MCSt</w:t>
      </w:r>
      <w:proofErr w:type="spellEnd"/>
      <w:r w:rsidRPr="00CD054A">
        <w:rPr>
          <w:sz w:val="22"/>
          <w:szCs w:val="18"/>
          <w:lang w:val="en-US"/>
        </w:rPr>
        <w:t>, there was discussion on whether UE can continue transmission in entire of a gap symbol. We believe that such a behavior should not be allowed.</w:t>
      </w:r>
      <w:r>
        <w:rPr>
          <w:sz w:val="22"/>
          <w:szCs w:val="18"/>
          <w:lang w:val="en-US"/>
        </w:rPr>
        <w:t xml:space="preserve"> </w:t>
      </w:r>
      <w:r w:rsidRPr="008B3035">
        <w:rPr>
          <w:sz w:val="22"/>
          <w:szCs w:val="18"/>
        </w:rPr>
        <w:t>If TX is continued at the GAP symbol as above</w:t>
      </w:r>
      <w:r>
        <w:rPr>
          <w:sz w:val="22"/>
          <w:szCs w:val="18"/>
        </w:rPr>
        <w:t xml:space="preserve"> discussed</w:t>
      </w:r>
      <w:r w:rsidRPr="008B3035">
        <w:rPr>
          <w:sz w:val="22"/>
          <w:szCs w:val="18"/>
        </w:rPr>
        <w:t>, FDMed TX among UEs becomes impossible. This is not appropriate mechanism as discussed for CPE starting position</w:t>
      </w:r>
      <w:r>
        <w:rPr>
          <w:sz w:val="22"/>
          <w:szCs w:val="18"/>
        </w:rPr>
        <w:t xml:space="preserve">. </w:t>
      </w:r>
      <w:r w:rsidRPr="00CD054A">
        <w:rPr>
          <w:sz w:val="22"/>
          <w:szCs w:val="18"/>
          <w:lang w:val="en-US"/>
        </w:rPr>
        <w:t xml:space="preserve">Furthermore, </w:t>
      </w:r>
      <w:proofErr w:type="spellStart"/>
      <w:r w:rsidRPr="00CD054A">
        <w:rPr>
          <w:sz w:val="22"/>
          <w:szCs w:val="18"/>
          <w:lang w:val="en-US"/>
        </w:rPr>
        <w:t>MCSt</w:t>
      </w:r>
      <w:proofErr w:type="spellEnd"/>
      <w:r w:rsidRPr="00CD054A">
        <w:rPr>
          <w:sz w:val="22"/>
          <w:szCs w:val="18"/>
          <w:lang w:val="en-US"/>
        </w:rPr>
        <w:t xml:space="preserve"> as a single TX like </w:t>
      </w:r>
      <w:proofErr w:type="spellStart"/>
      <w:r w:rsidRPr="00CD054A">
        <w:rPr>
          <w:sz w:val="22"/>
          <w:szCs w:val="18"/>
          <w:lang w:val="en-US"/>
        </w:rPr>
        <w:t>TBoMS</w:t>
      </w:r>
      <w:proofErr w:type="spellEnd"/>
      <w:r w:rsidRPr="00CD054A">
        <w:rPr>
          <w:sz w:val="22"/>
          <w:szCs w:val="18"/>
          <w:lang w:val="en-US"/>
        </w:rPr>
        <w:t xml:space="preserve"> is not preferred since it will have quite large spec impact, e.g., sensing/reservation/TBS determination/mapping/etc. There is no difference from using smaller SCS.</w:t>
      </w:r>
    </w:p>
    <w:p w14:paraId="428A1C56" w14:textId="77E9E332" w:rsidR="008B3035" w:rsidRPr="00CD054A" w:rsidRDefault="008B3035" w:rsidP="008B3035">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4</w:t>
      </w:r>
      <w:r w:rsidRPr="00CD054A">
        <w:rPr>
          <w:rFonts w:eastAsiaTheme="minorEastAsia"/>
          <w:b/>
          <w:sz w:val="22"/>
          <w:u w:val="single"/>
          <w:lang w:val="en-US"/>
        </w:rPr>
        <w:t>:</w:t>
      </w:r>
    </w:p>
    <w:p w14:paraId="476DD8BF" w14:textId="65BDC8B6" w:rsidR="008B3035" w:rsidRPr="008B3035" w:rsidRDefault="008B3035" w:rsidP="008B3035">
      <w:pPr>
        <w:numPr>
          <w:ilvl w:val="0"/>
          <w:numId w:val="9"/>
        </w:numPr>
        <w:spacing w:before="50" w:afterLines="50" w:after="120"/>
        <w:rPr>
          <w:rFonts w:eastAsiaTheme="minorEastAsia"/>
          <w:b/>
          <w:bCs/>
          <w:iCs/>
          <w:sz w:val="22"/>
          <w:lang w:val="en-US"/>
        </w:rPr>
      </w:pPr>
      <w:r w:rsidRPr="008B3035">
        <w:rPr>
          <w:rFonts w:eastAsiaTheme="minorEastAsia"/>
          <w:b/>
          <w:bCs/>
          <w:iCs/>
          <w:sz w:val="22"/>
        </w:rPr>
        <w:t xml:space="preserve">For </w:t>
      </w:r>
      <w:proofErr w:type="spellStart"/>
      <w:r w:rsidRPr="008B3035">
        <w:rPr>
          <w:rFonts w:eastAsiaTheme="minorEastAsia"/>
          <w:b/>
          <w:bCs/>
          <w:iCs/>
          <w:sz w:val="22"/>
        </w:rPr>
        <w:t>MCSt</w:t>
      </w:r>
      <w:proofErr w:type="spellEnd"/>
      <w:r w:rsidRPr="008B3035">
        <w:rPr>
          <w:rFonts w:eastAsiaTheme="minorEastAsia"/>
          <w:b/>
          <w:bCs/>
          <w:iCs/>
          <w:sz w:val="22"/>
        </w:rPr>
        <w:t>, each slot has gap symbol / CPE / AGC symbol as in single slot transmissions</w:t>
      </w:r>
      <w:r>
        <w:rPr>
          <w:rFonts w:eastAsiaTheme="minorEastAsia"/>
          <w:b/>
          <w:bCs/>
          <w:iCs/>
          <w:sz w:val="22"/>
        </w:rPr>
        <w:t>.</w:t>
      </w:r>
    </w:p>
    <w:p w14:paraId="3CC9ED32" w14:textId="732FB7F3" w:rsidR="008B3035" w:rsidRDefault="008B3035" w:rsidP="008B3035">
      <w:pPr>
        <w:numPr>
          <w:ilvl w:val="0"/>
          <w:numId w:val="9"/>
        </w:numPr>
        <w:spacing w:before="50" w:afterLines="50" w:after="120"/>
        <w:rPr>
          <w:rFonts w:eastAsiaTheme="minorEastAsia"/>
          <w:b/>
          <w:bCs/>
          <w:iCs/>
          <w:sz w:val="22"/>
          <w:lang w:val="en-US"/>
        </w:rPr>
      </w:pPr>
      <w:proofErr w:type="spellStart"/>
      <w:r w:rsidRPr="008B3035">
        <w:rPr>
          <w:rFonts w:eastAsiaTheme="minorEastAsia"/>
          <w:b/>
          <w:bCs/>
          <w:iCs/>
          <w:sz w:val="22"/>
        </w:rPr>
        <w:t>MCSt</w:t>
      </w:r>
      <w:proofErr w:type="spellEnd"/>
      <w:r w:rsidRPr="008B3035">
        <w:rPr>
          <w:rFonts w:eastAsiaTheme="minorEastAsia"/>
          <w:b/>
          <w:bCs/>
          <w:iCs/>
          <w:sz w:val="22"/>
        </w:rPr>
        <w:t xml:space="preserve"> as a single TX like </w:t>
      </w:r>
      <w:proofErr w:type="spellStart"/>
      <w:r w:rsidRPr="008B3035">
        <w:rPr>
          <w:rFonts w:eastAsiaTheme="minorEastAsia"/>
          <w:b/>
          <w:bCs/>
          <w:iCs/>
          <w:sz w:val="22"/>
        </w:rPr>
        <w:t>TBoMS</w:t>
      </w:r>
      <w:proofErr w:type="spellEnd"/>
      <w:r w:rsidRPr="008B3035">
        <w:rPr>
          <w:rFonts w:eastAsiaTheme="minorEastAsia"/>
          <w:b/>
          <w:bCs/>
          <w:iCs/>
          <w:sz w:val="22"/>
        </w:rPr>
        <w:t xml:space="preserve"> is not supported</w:t>
      </w:r>
      <w:r>
        <w:rPr>
          <w:rFonts w:eastAsiaTheme="minorEastAsia"/>
          <w:b/>
          <w:bCs/>
          <w:iCs/>
          <w:sz w:val="22"/>
        </w:rPr>
        <w:t>.</w:t>
      </w:r>
    </w:p>
    <w:p w14:paraId="4026600C" w14:textId="10F5C56A" w:rsidR="008B3035" w:rsidRPr="008B3035" w:rsidRDefault="008B3035" w:rsidP="00083F67">
      <w:pPr>
        <w:spacing w:beforeLines="50" w:before="120" w:afterLines="50" w:after="120"/>
        <w:rPr>
          <w:sz w:val="22"/>
          <w:szCs w:val="18"/>
          <w:lang w:val="en-US"/>
        </w:rPr>
      </w:pPr>
    </w:p>
    <w:p w14:paraId="6A31146E" w14:textId="7AFD62A4" w:rsidR="003D3E9F" w:rsidRPr="00CD054A" w:rsidRDefault="003D3E9F" w:rsidP="003D3E9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val="en-US" w:eastAsia="zh-CN"/>
        </w:rPr>
        <w:t>Resource allocation</w:t>
      </w:r>
    </w:p>
    <w:p w14:paraId="0EF13430" w14:textId="6A236557" w:rsidR="008B3035" w:rsidRDefault="008B3035" w:rsidP="00256A30">
      <w:pPr>
        <w:spacing w:beforeLines="50" w:before="120" w:afterLines="50" w:after="120"/>
        <w:rPr>
          <w:sz w:val="22"/>
          <w:szCs w:val="18"/>
          <w:lang w:val="en-US"/>
        </w:rPr>
      </w:pPr>
      <w:r>
        <w:rPr>
          <w:rFonts w:hint="eastAsia"/>
          <w:sz w:val="22"/>
          <w:szCs w:val="18"/>
          <w:lang w:val="en-US"/>
        </w:rPr>
        <w:t>A</w:t>
      </w:r>
      <w:r>
        <w:rPr>
          <w:sz w:val="22"/>
          <w:szCs w:val="18"/>
          <w:lang w:val="en-US"/>
        </w:rPr>
        <w:t xml:space="preserve">t the last meeting, we sent an LS to RAN2 to ask which approach is feasible. In our view, if </w:t>
      </w:r>
      <w:r w:rsidRPr="008B3035">
        <w:rPr>
          <w:sz w:val="22"/>
          <w:szCs w:val="18"/>
        </w:rPr>
        <w:t>all approaches are feasible from RAN2 perspective, our preference is Approach 1. Approach 2/3 will have negative impact on other UE’s TX</w:t>
      </w:r>
      <w:r>
        <w:rPr>
          <w:sz w:val="22"/>
          <w:szCs w:val="18"/>
        </w:rPr>
        <w:t xml:space="preserve">. </w:t>
      </w:r>
      <w:r w:rsidRPr="00CD054A">
        <w:rPr>
          <w:sz w:val="22"/>
          <w:szCs w:val="18"/>
          <w:lang w:val="en-US"/>
        </w:rPr>
        <w:t>If PHY layer spec is changed like resource exclusion for two TBs</w:t>
      </w:r>
      <w:r>
        <w:rPr>
          <w:sz w:val="22"/>
          <w:szCs w:val="18"/>
          <w:lang w:val="en-US"/>
        </w:rPr>
        <w:t>,</w:t>
      </w:r>
      <w:r w:rsidRPr="00CD054A">
        <w:rPr>
          <w:sz w:val="22"/>
          <w:szCs w:val="18"/>
          <w:lang w:val="en-US"/>
        </w:rPr>
        <w:t xml:space="preserve"> </w:t>
      </w:r>
      <w:proofErr w:type="spellStart"/>
      <w:r w:rsidRPr="00CD054A">
        <w:rPr>
          <w:sz w:val="22"/>
          <w:szCs w:val="18"/>
          <w:lang w:val="en-US"/>
        </w:rPr>
        <w:t>MCSt</w:t>
      </w:r>
      <w:proofErr w:type="spellEnd"/>
      <w:r w:rsidRPr="00CD054A">
        <w:rPr>
          <w:sz w:val="22"/>
          <w:szCs w:val="18"/>
          <w:lang w:val="en-US"/>
        </w:rPr>
        <w:t xml:space="preserve"> is performed based on parameters associated with a TB with higher priority, </w:t>
      </w:r>
      <w:r>
        <w:rPr>
          <w:sz w:val="22"/>
          <w:szCs w:val="18"/>
          <w:lang w:val="en-US"/>
        </w:rPr>
        <w:t>which</w:t>
      </w:r>
      <w:r w:rsidRPr="00CD054A">
        <w:rPr>
          <w:sz w:val="22"/>
          <w:szCs w:val="18"/>
          <w:lang w:val="en-US"/>
        </w:rPr>
        <w:t xml:space="preserve"> means that transmission with lower priority can be performed at a resource determined based on higher priority, which causes performance degradation at other UEs. In other words, optimizing PHY resource identification behavior for ensuring its own </w:t>
      </w:r>
      <w:proofErr w:type="spellStart"/>
      <w:r w:rsidRPr="00CD054A">
        <w:rPr>
          <w:sz w:val="22"/>
          <w:szCs w:val="18"/>
          <w:lang w:val="en-US"/>
        </w:rPr>
        <w:t>MCSt</w:t>
      </w:r>
      <w:proofErr w:type="spellEnd"/>
      <w:r w:rsidRPr="00CD054A">
        <w:rPr>
          <w:sz w:val="22"/>
          <w:szCs w:val="18"/>
          <w:lang w:val="en-US"/>
        </w:rPr>
        <w:t xml:space="preserve"> </w:t>
      </w:r>
      <w:r>
        <w:rPr>
          <w:sz w:val="22"/>
          <w:szCs w:val="18"/>
          <w:lang w:val="en-US"/>
        </w:rPr>
        <w:t xml:space="preserve">may be good from a UE perspective but </w:t>
      </w:r>
      <w:r w:rsidRPr="00CD054A">
        <w:rPr>
          <w:sz w:val="22"/>
          <w:szCs w:val="18"/>
          <w:lang w:val="en-US"/>
        </w:rPr>
        <w:t>is</w:t>
      </w:r>
      <w:r>
        <w:rPr>
          <w:sz w:val="22"/>
          <w:szCs w:val="18"/>
          <w:lang w:val="en-US"/>
        </w:rPr>
        <w:t xml:space="preserve"> definitely</w:t>
      </w:r>
      <w:r w:rsidRPr="00CD054A">
        <w:rPr>
          <w:sz w:val="22"/>
          <w:szCs w:val="18"/>
          <w:lang w:val="en-US"/>
        </w:rPr>
        <w:t xml:space="preserve"> not good direction from system perspective.</w:t>
      </w:r>
    </w:p>
    <w:p w14:paraId="3BE28279" w14:textId="662DB4A1" w:rsidR="009145B5" w:rsidRDefault="008B3035" w:rsidP="008B3035">
      <w:pPr>
        <w:spacing w:beforeLines="50" w:before="120" w:afterLines="50" w:after="120"/>
        <w:jc w:val="center"/>
        <w:rPr>
          <w:sz w:val="22"/>
          <w:szCs w:val="18"/>
          <w:lang w:val="en-US"/>
        </w:rPr>
      </w:pPr>
      <w:r w:rsidRPr="008B3035">
        <w:rPr>
          <w:noProof/>
          <w:sz w:val="22"/>
          <w:szCs w:val="18"/>
        </w:rPr>
        <w:drawing>
          <wp:inline distT="0" distB="0" distL="0" distR="0" wp14:anchorId="027761EE" wp14:editId="38F487FB">
            <wp:extent cx="5310591" cy="1135861"/>
            <wp:effectExtent l="0" t="0" r="0" b="0"/>
            <wp:docPr id="10" name="図 9">
              <a:extLst xmlns:a="http://schemas.openxmlformats.org/drawingml/2006/main">
                <a:ext uri="{FF2B5EF4-FFF2-40B4-BE49-F238E27FC236}">
                  <a16:creationId xmlns:a16="http://schemas.microsoft.com/office/drawing/2014/main" id="{FAE193F0-5D00-4D73-6EF5-7841CD86A5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9">
                      <a:extLst>
                        <a:ext uri="{FF2B5EF4-FFF2-40B4-BE49-F238E27FC236}">
                          <a16:creationId xmlns:a16="http://schemas.microsoft.com/office/drawing/2014/main" id="{FAE193F0-5D00-4D73-6EF5-7841CD86A5B8}"/>
                        </a:ext>
                      </a:extLst>
                    </pic:cNvPr>
                    <pic:cNvPicPr>
                      <a:picLocks noChangeAspect="1"/>
                    </pic:cNvPicPr>
                  </pic:nvPicPr>
                  <pic:blipFill>
                    <a:blip r:embed="rId16"/>
                    <a:stretch>
                      <a:fillRect/>
                    </a:stretch>
                  </pic:blipFill>
                  <pic:spPr>
                    <a:xfrm>
                      <a:off x="0" y="0"/>
                      <a:ext cx="5310591" cy="1135861"/>
                    </a:xfrm>
                    <a:prstGeom prst="rect">
                      <a:avLst/>
                    </a:prstGeom>
                  </pic:spPr>
                </pic:pic>
              </a:graphicData>
            </a:graphic>
          </wp:inline>
        </w:drawing>
      </w:r>
    </w:p>
    <w:p w14:paraId="24E3FE81" w14:textId="7D792918" w:rsidR="009145B5" w:rsidRPr="00CD054A" w:rsidRDefault="0095458A" w:rsidP="009145B5">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8B3035">
        <w:rPr>
          <w:sz w:val="22"/>
          <w:szCs w:val="18"/>
          <w:lang w:val="en-US"/>
        </w:rPr>
        <w:t>7</w:t>
      </w:r>
      <w:r w:rsidR="00F036CE">
        <w:rPr>
          <w:sz w:val="22"/>
          <w:szCs w:val="18"/>
          <w:lang w:val="en-US"/>
        </w:rPr>
        <w:t xml:space="preserve">: </w:t>
      </w:r>
      <w:r w:rsidR="008B3035">
        <w:rPr>
          <w:sz w:val="22"/>
          <w:szCs w:val="18"/>
          <w:lang w:val="en-US"/>
        </w:rPr>
        <w:t>Approach 1</w:t>
      </w:r>
    </w:p>
    <w:p w14:paraId="458130A2" w14:textId="6435AA6C" w:rsidR="009E5F9E" w:rsidRPr="00CD054A" w:rsidRDefault="009E5F9E" w:rsidP="009E5F9E">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sidR="004209FB">
        <w:rPr>
          <w:rFonts w:eastAsiaTheme="minorEastAsia"/>
          <w:b/>
          <w:sz w:val="22"/>
          <w:u w:val="single"/>
          <w:lang w:val="en-US"/>
        </w:rPr>
        <w:t>2</w:t>
      </w:r>
      <w:r w:rsidRPr="00CD054A">
        <w:rPr>
          <w:rFonts w:eastAsiaTheme="minorEastAsia"/>
          <w:b/>
          <w:sz w:val="22"/>
          <w:u w:val="single"/>
          <w:lang w:val="en-US"/>
        </w:rPr>
        <w:t>:</w:t>
      </w:r>
    </w:p>
    <w:p w14:paraId="083392B8" w14:textId="22D2787D" w:rsidR="009E5F9E" w:rsidRPr="00CD054A" w:rsidRDefault="000A7D41" w:rsidP="009E5F9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If PHY resource identification behavior is changed such that its own </w:t>
      </w:r>
      <w:proofErr w:type="spellStart"/>
      <w:r w:rsidRPr="00CD054A">
        <w:rPr>
          <w:rFonts w:eastAsiaTheme="minorEastAsia"/>
          <w:b/>
          <w:bCs/>
          <w:iCs/>
          <w:sz w:val="22"/>
          <w:lang w:val="en-US"/>
        </w:rPr>
        <w:t>MCSt</w:t>
      </w:r>
      <w:proofErr w:type="spellEnd"/>
      <w:r w:rsidRPr="00CD054A">
        <w:rPr>
          <w:rFonts w:eastAsiaTheme="minorEastAsia"/>
          <w:b/>
          <w:bCs/>
          <w:iCs/>
          <w:sz w:val="22"/>
          <w:lang w:val="en-US"/>
        </w:rPr>
        <w:t xml:space="preserve"> is ensured, e.g., resource exclusion is performed based on only parameters associated with a TB with higher priority, </w:t>
      </w:r>
      <w:r w:rsidR="007A5DCC" w:rsidRPr="00CD054A">
        <w:rPr>
          <w:rFonts w:eastAsiaTheme="minorEastAsia"/>
          <w:b/>
          <w:bCs/>
          <w:iCs/>
          <w:sz w:val="22"/>
          <w:lang w:val="en-US"/>
        </w:rPr>
        <w:t>other UE’s performance will be degraded.</w:t>
      </w:r>
    </w:p>
    <w:p w14:paraId="4B3B5D2A" w14:textId="74646188" w:rsidR="009E5F9E" w:rsidRPr="00CD054A" w:rsidRDefault="009E5F9E" w:rsidP="009E5F9E">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8B3035">
        <w:rPr>
          <w:rFonts w:eastAsiaTheme="minorEastAsia"/>
          <w:b/>
          <w:sz w:val="22"/>
          <w:u w:val="single"/>
          <w:lang w:val="en-US"/>
        </w:rPr>
        <w:t>5</w:t>
      </w:r>
      <w:r w:rsidRPr="00CD054A">
        <w:rPr>
          <w:rFonts w:eastAsiaTheme="minorEastAsia"/>
          <w:b/>
          <w:sz w:val="22"/>
          <w:u w:val="single"/>
          <w:lang w:val="en-US"/>
        </w:rPr>
        <w:t>:</w:t>
      </w:r>
    </w:p>
    <w:p w14:paraId="7892CB73" w14:textId="73DF236F" w:rsidR="007A5DCC" w:rsidRPr="00CD054A" w:rsidRDefault="007A5DCC" w:rsidP="008B3035">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For </w:t>
      </w:r>
      <w:proofErr w:type="spellStart"/>
      <w:r w:rsidRPr="00CD054A">
        <w:rPr>
          <w:rFonts w:eastAsiaTheme="minorEastAsia"/>
          <w:b/>
          <w:bCs/>
          <w:iCs/>
          <w:sz w:val="22"/>
          <w:lang w:val="en-US"/>
        </w:rPr>
        <w:t>MCSt</w:t>
      </w:r>
      <w:proofErr w:type="spellEnd"/>
      <w:r w:rsidRPr="00CD054A">
        <w:rPr>
          <w:rFonts w:eastAsiaTheme="minorEastAsia"/>
          <w:b/>
          <w:bCs/>
          <w:iCs/>
          <w:sz w:val="22"/>
          <w:lang w:val="en-US"/>
        </w:rPr>
        <w:t xml:space="preserve">, </w:t>
      </w:r>
      <w:r w:rsidR="008B3035">
        <w:rPr>
          <w:rFonts w:eastAsiaTheme="minorEastAsia"/>
          <w:b/>
          <w:bCs/>
          <w:iCs/>
          <w:sz w:val="22"/>
          <w:lang w:val="en-US"/>
        </w:rPr>
        <w:t>support approach 1, if RAN2 informs RAN1 of approach 1 as a feasible one.</w:t>
      </w:r>
    </w:p>
    <w:p w14:paraId="7CCD478F" w14:textId="54BE05A0" w:rsidR="00083F67" w:rsidRDefault="00083F67" w:rsidP="00F65B5B">
      <w:pPr>
        <w:spacing w:beforeLines="50" w:before="120" w:afterLines="50" w:after="120"/>
        <w:rPr>
          <w:sz w:val="22"/>
          <w:szCs w:val="18"/>
          <w:lang w:val="en-US"/>
        </w:rPr>
      </w:pPr>
    </w:p>
    <w:p w14:paraId="18EAA903" w14:textId="77777777" w:rsidR="002165EC" w:rsidRPr="00CD054A" w:rsidRDefault="002165EC" w:rsidP="00F65B5B">
      <w:pPr>
        <w:spacing w:beforeLines="50" w:before="120" w:afterLines="50" w:after="120"/>
        <w:rPr>
          <w:sz w:val="22"/>
          <w:szCs w:val="18"/>
          <w:lang w:val="en-US"/>
        </w:rPr>
      </w:pPr>
    </w:p>
    <w:p w14:paraId="773FC3FE" w14:textId="77777777" w:rsidR="00083F67" w:rsidRPr="007D2854" w:rsidRDefault="00083F67" w:rsidP="00083F67">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7D2854">
        <w:rPr>
          <w:rFonts w:ascii="Arial" w:eastAsiaTheme="minorEastAsia" w:hAnsi="Arial"/>
          <w:b/>
          <w:kern w:val="28"/>
          <w:sz w:val="22"/>
          <w:szCs w:val="22"/>
          <w:lang w:val="en-US"/>
        </w:rPr>
        <w:t>Multi-channel access</w:t>
      </w:r>
    </w:p>
    <w:tbl>
      <w:tblPr>
        <w:tblStyle w:val="afc"/>
        <w:tblW w:w="0" w:type="auto"/>
        <w:tblLook w:val="04A0" w:firstRow="1" w:lastRow="0" w:firstColumn="1" w:lastColumn="0" w:noHBand="0" w:noVBand="1"/>
      </w:tblPr>
      <w:tblGrid>
        <w:gridCol w:w="9962"/>
      </w:tblGrid>
      <w:tr w:rsidR="00083F67" w:rsidRPr="008B3035" w14:paraId="33D263E6" w14:textId="77777777" w:rsidTr="00DA6FBD">
        <w:tc>
          <w:tcPr>
            <w:tcW w:w="9962" w:type="dxa"/>
          </w:tcPr>
          <w:p w14:paraId="7A286E92" w14:textId="77777777" w:rsidR="003B7BFF" w:rsidRPr="008B3035" w:rsidRDefault="003B7BFF" w:rsidP="003B7BFF">
            <w:pPr>
              <w:spacing w:after="0"/>
              <w:jc w:val="both"/>
              <w:rPr>
                <w:rFonts w:ascii="Times" w:eastAsia="Batang" w:hAnsi="Times"/>
                <w:sz w:val="16"/>
                <w:szCs w:val="16"/>
                <w:lang w:val="en-US" w:eastAsia="en-US"/>
              </w:rPr>
            </w:pPr>
            <w:r w:rsidRPr="008B3035">
              <w:rPr>
                <w:rFonts w:ascii="Times" w:eastAsia="Batang" w:hAnsi="Times"/>
                <w:b/>
                <w:bCs/>
                <w:iCs/>
                <w:sz w:val="16"/>
                <w:szCs w:val="16"/>
                <w:highlight w:val="green"/>
                <w:u w:val="single"/>
                <w:lang w:val="en-US" w:eastAsia="en-US"/>
              </w:rPr>
              <w:t>Agreement</w:t>
            </w:r>
          </w:p>
          <w:p w14:paraId="7C26DEBB" w14:textId="77777777" w:rsidR="003B7BFF" w:rsidRPr="008B3035" w:rsidRDefault="003B7BFF" w:rsidP="003B7BFF">
            <w:pPr>
              <w:spacing w:after="0"/>
              <w:rPr>
                <w:rFonts w:eastAsia="Batang"/>
                <w:sz w:val="16"/>
                <w:szCs w:val="16"/>
                <w:lang w:val="en-US" w:eastAsia="x-none"/>
              </w:rPr>
            </w:pPr>
            <w:r w:rsidRPr="008B3035">
              <w:rPr>
                <w:rFonts w:eastAsia="Batang"/>
                <w:sz w:val="16"/>
                <w:szCs w:val="16"/>
                <w:lang w:val="en-US" w:eastAsia="x-none"/>
              </w:rPr>
              <w:t>For dynamic channel access mode with multi-channel case in SL-U, NR-U UL channel access procedure is considered as baseline for transmission on multiple channels</w:t>
            </w:r>
          </w:p>
          <w:p w14:paraId="7A3BAA56" w14:textId="77777777" w:rsidR="003B7BFF" w:rsidRPr="008B3035" w:rsidRDefault="003B7BFF" w:rsidP="003B7BFF">
            <w:pPr>
              <w:numPr>
                <w:ilvl w:val="0"/>
                <w:numId w:val="13"/>
              </w:numPr>
              <w:snapToGrid w:val="0"/>
              <w:spacing w:after="0"/>
              <w:ind w:leftChars="100" w:left="600"/>
              <w:jc w:val="both"/>
              <w:rPr>
                <w:rFonts w:eastAsia="Batang"/>
                <w:sz w:val="16"/>
                <w:szCs w:val="16"/>
                <w:lang w:val="en-US" w:eastAsia="x-none"/>
              </w:rPr>
            </w:pPr>
            <w:r w:rsidRPr="008B3035">
              <w:rPr>
                <w:rFonts w:eastAsia="Batang"/>
                <w:sz w:val="16"/>
                <w:szCs w:val="16"/>
                <w:lang w:val="en-US" w:eastAsia="x-none"/>
              </w:rPr>
              <w:t>FFS: whether transmission of PSFCH and/or S-SSB on a subset of RB sets is supported (using the NR-U DL channel access procedure as baseline)</w:t>
            </w:r>
          </w:p>
          <w:p w14:paraId="513DB778" w14:textId="77777777" w:rsidR="00083F67" w:rsidRPr="008B3035" w:rsidRDefault="003B7BFF" w:rsidP="003B7BFF">
            <w:pPr>
              <w:numPr>
                <w:ilvl w:val="0"/>
                <w:numId w:val="13"/>
              </w:numPr>
              <w:snapToGrid w:val="0"/>
              <w:spacing w:after="0"/>
              <w:ind w:leftChars="100" w:left="600"/>
              <w:jc w:val="both"/>
              <w:rPr>
                <w:rFonts w:eastAsia="Batang"/>
                <w:sz w:val="16"/>
                <w:szCs w:val="16"/>
                <w:lang w:val="en-US" w:eastAsia="x-none"/>
              </w:rPr>
            </w:pPr>
            <w:r w:rsidRPr="008B3035">
              <w:rPr>
                <w:rFonts w:eastAsia="Batang"/>
                <w:sz w:val="16"/>
                <w:szCs w:val="16"/>
                <w:lang w:val="en-US" w:eastAsia="x-none"/>
              </w:rPr>
              <w:t>FFS any necessary enhancement and modification for the SL-U operation</w:t>
            </w:r>
          </w:p>
          <w:p w14:paraId="54FAD179" w14:textId="77777777" w:rsidR="00192F4E" w:rsidRPr="008B3035" w:rsidRDefault="00192F4E" w:rsidP="00192F4E">
            <w:pPr>
              <w:spacing w:after="0"/>
              <w:rPr>
                <w:rFonts w:ascii="Times" w:eastAsia="Batang" w:hAnsi="Times"/>
                <w:b/>
                <w:sz w:val="16"/>
                <w:szCs w:val="16"/>
                <w:lang w:eastAsia="en-US"/>
              </w:rPr>
            </w:pPr>
            <w:r w:rsidRPr="008B3035">
              <w:rPr>
                <w:rFonts w:ascii="Times" w:eastAsia="Batang" w:hAnsi="Times"/>
                <w:b/>
                <w:sz w:val="16"/>
                <w:szCs w:val="16"/>
                <w:highlight w:val="green"/>
                <w:lang w:eastAsia="en-US"/>
              </w:rPr>
              <w:t>Agreement</w:t>
            </w:r>
          </w:p>
          <w:p w14:paraId="354303B2" w14:textId="77777777" w:rsidR="00192F4E" w:rsidRPr="008B3035" w:rsidRDefault="00192F4E" w:rsidP="00192F4E">
            <w:pPr>
              <w:spacing w:after="0"/>
              <w:jc w:val="both"/>
              <w:rPr>
                <w:rFonts w:ascii="Times" w:eastAsia="Batang" w:hAnsi="Times"/>
                <w:sz w:val="16"/>
                <w:szCs w:val="16"/>
                <w:lang w:eastAsia="x-none"/>
              </w:rPr>
            </w:pPr>
            <w:r w:rsidRPr="008B3035">
              <w:rPr>
                <w:rFonts w:ascii="Times" w:eastAsia="Batang" w:hAnsi="Times"/>
                <w:sz w:val="16"/>
                <w:szCs w:val="16"/>
                <w:lang w:eastAsia="x-none"/>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66F19D5A" w14:textId="77777777" w:rsidR="00192F4E" w:rsidRPr="008B3035" w:rsidRDefault="00192F4E" w:rsidP="00192F4E">
            <w:pPr>
              <w:numPr>
                <w:ilvl w:val="0"/>
                <w:numId w:val="10"/>
              </w:numPr>
              <w:spacing w:after="0"/>
              <w:jc w:val="both"/>
              <w:rPr>
                <w:rFonts w:ascii="Times" w:eastAsia="Batang" w:hAnsi="Times"/>
                <w:sz w:val="16"/>
                <w:szCs w:val="16"/>
                <w:lang w:eastAsia="x-none"/>
              </w:rPr>
            </w:pPr>
            <w:r w:rsidRPr="008B3035">
              <w:rPr>
                <w:rFonts w:ascii="Times" w:eastAsia="Batang" w:hAnsi="Times"/>
                <w:sz w:val="16"/>
                <w:szCs w:val="16"/>
                <w:lang w:eastAsia="x-none"/>
              </w:rPr>
              <w:t>FFS: the case for S-SSB if agreed to transmit S-SSB (or S-SSB can be (pre-)configured) in more than one RB set</w:t>
            </w:r>
          </w:p>
          <w:p w14:paraId="5E2E6FCB" w14:textId="77777777" w:rsidR="00192F4E" w:rsidRPr="008B3035" w:rsidRDefault="00192F4E" w:rsidP="00192F4E">
            <w:pPr>
              <w:numPr>
                <w:ilvl w:val="0"/>
                <w:numId w:val="10"/>
              </w:numPr>
              <w:spacing w:after="0"/>
              <w:jc w:val="both"/>
              <w:rPr>
                <w:rFonts w:ascii="Times" w:eastAsia="Batang" w:hAnsi="Times"/>
                <w:sz w:val="16"/>
                <w:szCs w:val="16"/>
                <w:lang w:eastAsia="x-none"/>
              </w:rPr>
            </w:pPr>
            <w:r w:rsidRPr="008B3035">
              <w:rPr>
                <w:rFonts w:ascii="Times" w:eastAsia="Batang" w:hAnsi="Times"/>
                <w:sz w:val="16"/>
                <w:szCs w:val="16"/>
                <w:lang w:eastAsia="x-none"/>
              </w:rPr>
              <w:t>FFS: whether type A or type B or both will be supported for this case for PSFCH</w:t>
            </w:r>
          </w:p>
          <w:p w14:paraId="0D0B46D6" w14:textId="77777777" w:rsidR="00192F4E" w:rsidRPr="008B3035" w:rsidRDefault="00192F4E" w:rsidP="00192F4E">
            <w:pPr>
              <w:numPr>
                <w:ilvl w:val="0"/>
                <w:numId w:val="10"/>
              </w:numPr>
              <w:spacing w:after="0"/>
              <w:jc w:val="both"/>
              <w:rPr>
                <w:rFonts w:ascii="Times" w:eastAsia="Batang" w:hAnsi="Times"/>
                <w:sz w:val="16"/>
                <w:szCs w:val="16"/>
                <w:lang w:eastAsia="x-none"/>
              </w:rPr>
            </w:pPr>
            <w:r w:rsidRPr="008B3035">
              <w:rPr>
                <w:rFonts w:ascii="Times" w:eastAsia="Batang" w:hAnsi="Times"/>
                <w:sz w:val="16"/>
                <w:szCs w:val="16"/>
                <w:lang w:eastAsia="x-none"/>
              </w:rPr>
              <w:t>FFS: whether multiple PSFCH transmissions on multiple channels after performing the multi-channel access procedure is limited to contiguous RB sets</w:t>
            </w:r>
          </w:p>
          <w:p w14:paraId="679B2DD9" w14:textId="77777777" w:rsidR="008B3035" w:rsidRPr="008B3035" w:rsidRDefault="008B3035" w:rsidP="008B3035">
            <w:pPr>
              <w:spacing w:after="0"/>
              <w:jc w:val="both"/>
              <w:rPr>
                <w:rFonts w:ascii="Times" w:eastAsia="Batang" w:hAnsi="Times"/>
                <w:sz w:val="16"/>
                <w:szCs w:val="16"/>
                <w:lang w:eastAsia="x-none"/>
              </w:rPr>
            </w:pPr>
          </w:p>
          <w:p w14:paraId="7822283F" w14:textId="77777777" w:rsidR="008B3035" w:rsidRPr="008B3035" w:rsidRDefault="008B3035" w:rsidP="008B3035">
            <w:pPr>
              <w:spacing w:after="0"/>
              <w:rPr>
                <w:rFonts w:ascii="Times" w:eastAsia="Batang" w:hAnsi="Times"/>
                <w:b/>
                <w:sz w:val="16"/>
                <w:szCs w:val="16"/>
                <w:lang w:val="en-US" w:eastAsia="x-none"/>
              </w:rPr>
            </w:pPr>
            <w:r w:rsidRPr="008B3035">
              <w:rPr>
                <w:rFonts w:ascii="Times" w:eastAsia="Batang" w:hAnsi="Times" w:hint="eastAsia"/>
                <w:b/>
                <w:sz w:val="16"/>
                <w:szCs w:val="16"/>
                <w:highlight w:val="green"/>
                <w:lang w:val="en-US" w:eastAsia="x-none"/>
              </w:rPr>
              <w:t>Agreement</w:t>
            </w:r>
          </w:p>
          <w:p w14:paraId="516EF677" w14:textId="77777777" w:rsidR="008B3035" w:rsidRPr="008B3035" w:rsidRDefault="008B3035" w:rsidP="008B3035">
            <w:pPr>
              <w:spacing w:after="0"/>
              <w:rPr>
                <w:rFonts w:ascii="Times" w:eastAsia="Batang" w:hAnsi="Times"/>
                <w:sz w:val="16"/>
                <w:szCs w:val="16"/>
                <w:lang w:val="en-US" w:eastAsia="x-none"/>
              </w:rPr>
            </w:pPr>
            <w:r w:rsidRPr="008B3035">
              <w:rPr>
                <w:rFonts w:ascii="Times" w:eastAsia="Batang" w:hAnsi="Times"/>
                <w:sz w:val="16"/>
                <w:szCs w:val="16"/>
                <w:lang w:val="en-US" w:eastAsia="x-none"/>
              </w:rPr>
              <w:t>For dynamic channel access mode with multi-channel case in SL-U, both NR-U DL Type A and Type B multi-channel access procedure are supported for multiple PSFCH transmissions on multiple channels.</w:t>
            </w:r>
          </w:p>
          <w:p w14:paraId="28F21D8E" w14:textId="77777777" w:rsidR="008B3035" w:rsidRPr="008B3035" w:rsidRDefault="008B3035" w:rsidP="008B3035">
            <w:pPr>
              <w:numPr>
                <w:ilvl w:val="0"/>
                <w:numId w:val="24"/>
              </w:numPr>
              <w:spacing w:after="0"/>
              <w:rPr>
                <w:rFonts w:ascii="Times" w:eastAsia="Batang" w:hAnsi="Times"/>
                <w:sz w:val="16"/>
                <w:szCs w:val="16"/>
                <w:lang w:val="en-US" w:eastAsia="x-none"/>
              </w:rPr>
            </w:pPr>
            <w:r w:rsidRPr="008B3035">
              <w:rPr>
                <w:rFonts w:ascii="Times" w:eastAsia="Batang" w:hAnsi="Times"/>
                <w:sz w:val="16"/>
                <w:szCs w:val="16"/>
                <w:lang w:val="en-US" w:eastAsia="x-none"/>
              </w:rPr>
              <w:t>FFS: It is up to UE implementation to perform either Type A or Type B multi-channel access procedure.</w:t>
            </w:r>
          </w:p>
          <w:p w14:paraId="6B64A0C2" w14:textId="77777777" w:rsidR="008B3035" w:rsidRPr="008B3035" w:rsidRDefault="008B3035" w:rsidP="008B3035">
            <w:pPr>
              <w:numPr>
                <w:ilvl w:val="0"/>
                <w:numId w:val="24"/>
              </w:numPr>
              <w:spacing w:after="0"/>
              <w:rPr>
                <w:rFonts w:ascii="Times" w:eastAsia="Batang" w:hAnsi="Times"/>
                <w:sz w:val="16"/>
                <w:szCs w:val="16"/>
                <w:lang w:val="en-US" w:eastAsia="x-none"/>
              </w:rPr>
            </w:pPr>
            <w:r w:rsidRPr="008B3035">
              <w:rPr>
                <w:rFonts w:ascii="Times" w:eastAsia="Batang" w:hAnsi="Times"/>
                <w:sz w:val="16"/>
                <w:szCs w:val="16"/>
                <w:lang w:val="en-US" w:eastAsia="x-none"/>
              </w:rPr>
              <w:t>FFS: whether this can initiate a shared COT</w:t>
            </w:r>
          </w:p>
          <w:p w14:paraId="1E6F6DC2" w14:textId="2D1455CA" w:rsidR="008B3035" w:rsidRPr="008B3035" w:rsidRDefault="008B3035" w:rsidP="008B3035">
            <w:pPr>
              <w:numPr>
                <w:ilvl w:val="0"/>
                <w:numId w:val="24"/>
              </w:numPr>
              <w:spacing w:after="0"/>
              <w:rPr>
                <w:rFonts w:ascii="Times" w:eastAsia="Batang" w:hAnsi="Times"/>
                <w:sz w:val="16"/>
                <w:szCs w:val="16"/>
                <w:lang w:val="en-US" w:eastAsia="x-none"/>
              </w:rPr>
            </w:pPr>
            <w:r w:rsidRPr="008B3035">
              <w:rPr>
                <w:rFonts w:ascii="Times" w:eastAsia="Batang" w:hAnsi="Times"/>
                <w:sz w:val="16"/>
                <w:szCs w:val="16"/>
                <w:lang w:val="en-US" w:eastAsia="x-none"/>
              </w:rPr>
              <w:t>FFS: whether there is any special handling needed for transmission in a shared COT on one or more of the channels</w:t>
            </w:r>
          </w:p>
        </w:tc>
      </w:tr>
    </w:tbl>
    <w:p w14:paraId="260D210E" w14:textId="1A0AAA65" w:rsidR="003D3E9F" w:rsidRPr="00CD054A" w:rsidRDefault="003D3E9F" w:rsidP="003D3E9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val="en-US" w:eastAsia="zh-CN"/>
        </w:rPr>
        <w:t>Assumed scenarios</w:t>
      </w:r>
    </w:p>
    <w:p w14:paraId="4D8FF093" w14:textId="50C38943" w:rsidR="003D3E9F" w:rsidRDefault="008B3035" w:rsidP="005D55EC">
      <w:pPr>
        <w:spacing w:beforeLines="50" w:before="120" w:afterLines="50" w:after="120"/>
        <w:rPr>
          <w:sz w:val="22"/>
          <w:szCs w:val="18"/>
          <w:lang w:val="en-US"/>
        </w:rPr>
      </w:pPr>
      <w:r w:rsidRPr="008B3035">
        <w:rPr>
          <w:sz w:val="22"/>
          <w:szCs w:val="18"/>
        </w:rPr>
        <w:t>Although it was agreed that NR-U UL channel access procedure is baseline for PSCCH/PSSCH and NR-U DL Type A/B multi-channel access procedure is agreed for PSFCH, the NR-U spec seems not to consider consecutive transmissions with different number of RB-sets by a single UE and transmissions in COT sharing case</w:t>
      </w:r>
      <w:r w:rsidR="00F31F32">
        <w:rPr>
          <w:sz w:val="22"/>
          <w:szCs w:val="18"/>
        </w:rPr>
        <w:t>;</w:t>
      </w:r>
      <w:r w:rsidR="00F31F32" w:rsidRPr="00F31F32">
        <w:rPr>
          <w:sz w:val="22"/>
          <w:szCs w:val="18"/>
          <w:lang w:val="en-US"/>
        </w:rPr>
        <w:t xml:space="preserve"> </w:t>
      </w:r>
      <w:r w:rsidR="00F31F32" w:rsidRPr="00CD054A">
        <w:rPr>
          <w:sz w:val="22"/>
          <w:szCs w:val="18"/>
          <w:lang w:val="en-US"/>
        </w:rPr>
        <w:t xml:space="preserve">whether type-1 or type-2 is applied for each channel is not relevant to whether COT has been obtained for </w:t>
      </w:r>
      <w:r w:rsidR="00F31F32" w:rsidRPr="00CD054A">
        <w:rPr>
          <w:sz w:val="22"/>
          <w:szCs w:val="18"/>
          <w:lang w:val="en-US"/>
        </w:rPr>
        <w:lastRenderedPageBreak/>
        <w:t>each channel or not. In other words, even when COT has been obtained for a channel, type 1 LBT may be performed in a wideband operation.</w:t>
      </w:r>
      <w:r>
        <w:rPr>
          <w:sz w:val="22"/>
          <w:szCs w:val="18"/>
        </w:rPr>
        <w:t xml:space="preserve"> The following illustrated two cases would be typical situations</w:t>
      </w:r>
      <w:r w:rsidR="00465D69">
        <w:rPr>
          <w:sz w:val="22"/>
          <w:szCs w:val="18"/>
        </w:rPr>
        <w:t>.</w:t>
      </w:r>
    </w:p>
    <w:p w14:paraId="0E935CDE" w14:textId="7213EF1A" w:rsidR="00745A16" w:rsidRDefault="00465D69" w:rsidP="00083F67">
      <w:pPr>
        <w:spacing w:beforeLines="50" w:before="120" w:afterLines="50" w:after="120"/>
        <w:rPr>
          <w:sz w:val="22"/>
          <w:szCs w:val="18"/>
          <w:lang w:val="en-US"/>
        </w:rPr>
      </w:pPr>
      <w:r w:rsidRPr="00465D69">
        <w:rPr>
          <w:noProof/>
        </w:rPr>
        <w:drawing>
          <wp:inline distT="0" distB="0" distL="0" distR="0" wp14:anchorId="243B7BAA" wp14:editId="65430F4C">
            <wp:extent cx="6332220" cy="1368425"/>
            <wp:effectExtent l="0" t="0" r="0" b="317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1368425"/>
                    </a:xfrm>
                    <a:prstGeom prst="rect">
                      <a:avLst/>
                    </a:prstGeom>
                    <a:noFill/>
                    <a:ln>
                      <a:noFill/>
                    </a:ln>
                  </pic:spPr>
                </pic:pic>
              </a:graphicData>
            </a:graphic>
          </wp:inline>
        </w:drawing>
      </w:r>
    </w:p>
    <w:p w14:paraId="7E580191" w14:textId="7E44BE09" w:rsidR="00465D69" w:rsidRPr="00CD054A" w:rsidRDefault="00465D69" w:rsidP="00465D69">
      <w:pPr>
        <w:spacing w:beforeLines="50" w:before="120" w:afterLines="50" w:after="120"/>
        <w:jc w:val="center"/>
        <w:rPr>
          <w:sz w:val="22"/>
          <w:szCs w:val="18"/>
          <w:lang w:val="en-US"/>
        </w:rPr>
      </w:pPr>
      <w:r w:rsidRPr="00CD054A">
        <w:rPr>
          <w:sz w:val="22"/>
          <w:szCs w:val="18"/>
          <w:lang w:val="en-US"/>
        </w:rPr>
        <w:t>Fig.</w:t>
      </w:r>
      <w:r>
        <w:rPr>
          <w:sz w:val="22"/>
          <w:szCs w:val="18"/>
          <w:lang w:val="en-US"/>
        </w:rPr>
        <w:t>8</w:t>
      </w:r>
      <w:r w:rsidRPr="00CD054A">
        <w:rPr>
          <w:sz w:val="22"/>
          <w:szCs w:val="18"/>
          <w:lang w:val="en-US"/>
        </w:rPr>
        <w:t xml:space="preserve">: </w:t>
      </w:r>
      <w:r>
        <w:rPr>
          <w:sz w:val="22"/>
          <w:szCs w:val="18"/>
          <w:lang w:val="en-US"/>
        </w:rPr>
        <w:t>Possible cases for multi-channel access</w:t>
      </w:r>
      <w:r>
        <w:rPr>
          <w:sz w:val="22"/>
          <w:szCs w:val="18"/>
          <w:lang w:val="en-US"/>
        </w:rPr>
        <w:br/>
      </w:r>
      <w:r w:rsidRPr="00CD054A">
        <w:rPr>
          <w:sz w:val="22"/>
          <w:szCs w:val="18"/>
          <w:lang w:val="en-US"/>
        </w:rPr>
        <w:t xml:space="preserve">(Left: </w:t>
      </w:r>
      <w:r>
        <w:rPr>
          <w:sz w:val="22"/>
          <w:szCs w:val="18"/>
          <w:lang w:val="en-US"/>
        </w:rPr>
        <w:t>consecutive TXs with different no. of RB-sets by a single UE</w:t>
      </w:r>
      <w:r w:rsidRPr="00CD054A">
        <w:rPr>
          <w:sz w:val="22"/>
          <w:szCs w:val="18"/>
          <w:lang w:val="en-US"/>
        </w:rPr>
        <w:t>; Right:</w:t>
      </w:r>
      <w:r>
        <w:rPr>
          <w:sz w:val="22"/>
          <w:szCs w:val="18"/>
          <w:lang w:val="en-US"/>
        </w:rPr>
        <w:t xml:space="preserve"> TXs in COT sharing case</w:t>
      </w:r>
      <w:r w:rsidRPr="00CD054A">
        <w:rPr>
          <w:sz w:val="22"/>
          <w:szCs w:val="18"/>
          <w:lang w:val="en-US"/>
        </w:rPr>
        <w:t>)</w:t>
      </w:r>
    </w:p>
    <w:p w14:paraId="01C8ABFD" w14:textId="69F76E93" w:rsidR="00465D69" w:rsidRPr="00465D69" w:rsidRDefault="00652CC2" w:rsidP="00465D69">
      <w:pPr>
        <w:spacing w:beforeLines="50" w:before="120" w:afterLines="50" w:after="120"/>
        <w:rPr>
          <w:sz w:val="22"/>
          <w:szCs w:val="18"/>
          <w:lang w:val="en-US"/>
        </w:rPr>
      </w:pPr>
      <w:r>
        <w:rPr>
          <w:rFonts w:hint="eastAsia"/>
          <w:sz w:val="22"/>
          <w:szCs w:val="18"/>
          <w:lang w:val="en-US"/>
        </w:rPr>
        <w:t>I</w:t>
      </w:r>
      <w:r>
        <w:rPr>
          <w:sz w:val="22"/>
          <w:szCs w:val="18"/>
          <w:lang w:val="en-US"/>
        </w:rPr>
        <w:t xml:space="preserve">n NR-U, it may be assumed that </w:t>
      </w:r>
      <w:proofErr w:type="spellStart"/>
      <w:r w:rsidR="00F31F32" w:rsidRPr="00CD054A">
        <w:rPr>
          <w:sz w:val="22"/>
          <w:szCs w:val="18"/>
          <w:lang w:val="en-US"/>
        </w:rPr>
        <w:t>gNB</w:t>
      </w:r>
      <w:proofErr w:type="spellEnd"/>
      <w:r w:rsidR="00F31F32" w:rsidRPr="00CD054A">
        <w:rPr>
          <w:sz w:val="22"/>
          <w:szCs w:val="18"/>
          <w:lang w:val="en-US"/>
        </w:rPr>
        <w:t xml:space="preserve"> scheduler can handle efficient COT sharing with wideband operation</w:t>
      </w:r>
      <w:r>
        <w:rPr>
          <w:sz w:val="22"/>
          <w:szCs w:val="18"/>
          <w:lang w:val="en-US"/>
        </w:rPr>
        <w:t xml:space="preserve"> to avoid such cases. However, this is not the case for SL system (mode 2 RA). </w:t>
      </w:r>
      <w:r w:rsidR="00F31F32" w:rsidRPr="00CD054A">
        <w:rPr>
          <w:sz w:val="22"/>
          <w:szCs w:val="18"/>
          <w:lang w:val="en-US"/>
        </w:rPr>
        <w:t xml:space="preserve">In mode 2 RA, there is no scheduler. Then there is a case where for example, UE-A initiates a COT at a single RB set (called RB set X) for a transmission only within RB set X, the COT is shared to UE-B, and UE-B performs at a later slot a transmission across multiple RB sets including RB set X. UE-B can use the COT for RB set X by using type 2 LBT, but the existing mechanism </w:t>
      </w:r>
      <w:r w:rsidR="00F31F32">
        <w:rPr>
          <w:sz w:val="22"/>
          <w:szCs w:val="18"/>
          <w:lang w:val="en-US"/>
        </w:rPr>
        <w:t>seems</w:t>
      </w:r>
      <w:r w:rsidR="00F31F32" w:rsidRPr="00CD054A">
        <w:rPr>
          <w:sz w:val="22"/>
          <w:szCs w:val="18"/>
          <w:lang w:val="en-US"/>
        </w:rPr>
        <w:t xml:space="preserve"> not</w:t>
      </w:r>
      <w:r w:rsidR="00F31F32">
        <w:rPr>
          <w:sz w:val="22"/>
          <w:szCs w:val="18"/>
          <w:lang w:val="en-US"/>
        </w:rPr>
        <w:t xml:space="preserve"> to</w:t>
      </w:r>
      <w:r w:rsidR="00F31F32" w:rsidRPr="00CD054A">
        <w:rPr>
          <w:sz w:val="22"/>
          <w:szCs w:val="18"/>
          <w:lang w:val="en-US"/>
        </w:rPr>
        <w:t xml:space="preserve"> apply</w:t>
      </w:r>
      <w:r w:rsidR="00F31F32">
        <w:rPr>
          <w:sz w:val="22"/>
          <w:szCs w:val="18"/>
          <w:lang w:val="en-US"/>
        </w:rPr>
        <w:t xml:space="preserve"> always</w:t>
      </w:r>
      <w:r w:rsidR="00F31F32" w:rsidRPr="00CD054A">
        <w:rPr>
          <w:sz w:val="22"/>
          <w:szCs w:val="18"/>
          <w:lang w:val="en-US"/>
        </w:rPr>
        <w:t xml:space="preserve"> type 2 LBT based on the COT sharing if the transmission is wideband operation. Then type 1 LBT may be applied and as a result LBT failure could occur.</w:t>
      </w:r>
    </w:p>
    <w:p w14:paraId="3C097798" w14:textId="7CB228DC" w:rsidR="00652CC2" w:rsidRPr="00CD054A" w:rsidRDefault="00652CC2" w:rsidP="00652CC2">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6</w:t>
      </w:r>
      <w:r w:rsidRPr="00CD054A">
        <w:rPr>
          <w:rFonts w:eastAsiaTheme="minorEastAsia"/>
          <w:b/>
          <w:sz w:val="22"/>
          <w:u w:val="single"/>
          <w:lang w:val="en-US"/>
        </w:rPr>
        <w:t>:</w:t>
      </w:r>
    </w:p>
    <w:p w14:paraId="523DCD85" w14:textId="06CD08D9" w:rsidR="00652CC2" w:rsidRDefault="00652CC2" w:rsidP="00652CC2">
      <w:pPr>
        <w:numPr>
          <w:ilvl w:val="0"/>
          <w:numId w:val="9"/>
        </w:numPr>
        <w:spacing w:before="50" w:afterLines="50" w:after="120"/>
        <w:rPr>
          <w:rFonts w:eastAsiaTheme="minorEastAsia"/>
          <w:b/>
          <w:bCs/>
          <w:iCs/>
          <w:sz w:val="22"/>
          <w:lang w:val="en-US"/>
        </w:rPr>
      </w:pPr>
      <w:r w:rsidRPr="00652CC2">
        <w:rPr>
          <w:rFonts w:eastAsiaTheme="minorEastAsia"/>
          <w:b/>
          <w:bCs/>
          <w:iCs/>
          <w:sz w:val="22"/>
        </w:rPr>
        <w:t>Discuss how to perform multi-channel access procedure in the following cases</w:t>
      </w:r>
      <w:r>
        <w:rPr>
          <w:rFonts w:eastAsiaTheme="minorEastAsia"/>
          <w:b/>
          <w:bCs/>
          <w:iCs/>
          <w:sz w:val="22"/>
          <w:lang w:val="en-US"/>
        </w:rPr>
        <w:t>.</w:t>
      </w:r>
    </w:p>
    <w:p w14:paraId="5BF734CF" w14:textId="0A10A728" w:rsidR="00652CC2" w:rsidRPr="00652CC2" w:rsidRDefault="00652CC2" w:rsidP="00652CC2">
      <w:pPr>
        <w:numPr>
          <w:ilvl w:val="1"/>
          <w:numId w:val="9"/>
        </w:numPr>
        <w:spacing w:before="50" w:afterLines="50" w:after="120"/>
        <w:rPr>
          <w:rFonts w:eastAsiaTheme="minorEastAsia"/>
          <w:b/>
          <w:bCs/>
          <w:iCs/>
          <w:sz w:val="22"/>
          <w:lang w:val="en-US"/>
        </w:rPr>
      </w:pPr>
      <w:r w:rsidRPr="00652CC2">
        <w:rPr>
          <w:rFonts w:eastAsiaTheme="minorEastAsia"/>
          <w:b/>
          <w:bCs/>
          <w:iCs/>
          <w:sz w:val="22"/>
          <w:lang w:val="en-US"/>
        </w:rPr>
        <w:t>Case 1: A UE performs a transmission in N1 RB sets where COT has already been initiated in N2 (&lt;N1) RB sets and not initiated in N1</w:t>
      </w:r>
      <w:r w:rsidR="00415578">
        <w:rPr>
          <w:rFonts w:eastAsiaTheme="minorEastAsia"/>
          <w:b/>
          <w:bCs/>
          <w:iCs/>
          <w:sz w:val="22"/>
          <w:lang w:val="en-US"/>
        </w:rPr>
        <w:t>−</w:t>
      </w:r>
      <w:r w:rsidRPr="00652CC2">
        <w:rPr>
          <w:rFonts w:eastAsiaTheme="minorEastAsia"/>
          <w:b/>
          <w:bCs/>
          <w:iCs/>
          <w:sz w:val="22"/>
          <w:lang w:val="en-US"/>
        </w:rPr>
        <w:t>N2 RB-sets</w:t>
      </w:r>
    </w:p>
    <w:p w14:paraId="02D917EB" w14:textId="0F567F53" w:rsidR="00652CC2" w:rsidRPr="00CD054A" w:rsidRDefault="00652CC2" w:rsidP="00652CC2">
      <w:pPr>
        <w:numPr>
          <w:ilvl w:val="1"/>
          <w:numId w:val="9"/>
        </w:numPr>
        <w:spacing w:before="50" w:afterLines="50" w:after="120"/>
        <w:rPr>
          <w:rFonts w:eastAsiaTheme="minorEastAsia"/>
          <w:b/>
          <w:bCs/>
          <w:iCs/>
          <w:sz w:val="22"/>
          <w:lang w:val="en-US"/>
        </w:rPr>
      </w:pPr>
      <w:r w:rsidRPr="00652CC2">
        <w:rPr>
          <w:rFonts w:eastAsiaTheme="minorEastAsia"/>
          <w:b/>
          <w:bCs/>
          <w:iCs/>
          <w:sz w:val="22"/>
          <w:lang w:val="en-US"/>
        </w:rPr>
        <w:t xml:space="preserve">Case 2: A UE performs a transmission in M1 RB sets where COT is shared in M2 (&lt;M1) RB sets and not </w:t>
      </w:r>
      <w:r w:rsidR="006B4CF3">
        <w:rPr>
          <w:rFonts w:eastAsiaTheme="minorEastAsia"/>
          <w:b/>
          <w:bCs/>
          <w:iCs/>
          <w:sz w:val="22"/>
          <w:lang w:val="en-US"/>
        </w:rPr>
        <w:t>initiated/</w:t>
      </w:r>
      <w:r w:rsidRPr="00652CC2">
        <w:rPr>
          <w:rFonts w:eastAsiaTheme="minorEastAsia"/>
          <w:b/>
          <w:bCs/>
          <w:iCs/>
          <w:sz w:val="22"/>
          <w:lang w:val="en-US"/>
        </w:rPr>
        <w:t>shared in M1-M2 RB sets</w:t>
      </w:r>
    </w:p>
    <w:p w14:paraId="00EFA0B9" w14:textId="77777777" w:rsidR="00652CC2" w:rsidRPr="00652CC2" w:rsidRDefault="00652CC2" w:rsidP="00083F67">
      <w:pPr>
        <w:spacing w:beforeLines="50" w:before="120" w:afterLines="50" w:after="120"/>
        <w:rPr>
          <w:sz w:val="22"/>
          <w:szCs w:val="18"/>
          <w:lang w:val="en-US"/>
        </w:rPr>
      </w:pPr>
    </w:p>
    <w:p w14:paraId="2934AC68" w14:textId="5A71D66A" w:rsidR="00083F67" w:rsidRPr="00982101" w:rsidRDefault="003D3E9F"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3D3E9F">
        <w:rPr>
          <w:rFonts w:ascii="Arial" w:eastAsia="DengXian" w:hAnsi="Arial"/>
          <w:b/>
          <w:bCs/>
          <w:kern w:val="28"/>
          <w:sz w:val="22"/>
          <w:szCs w:val="22"/>
          <w:lang w:eastAsia="zh-CN"/>
        </w:rPr>
        <w:t>Multi-channel access in partial COT sharing</w:t>
      </w:r>
    </w:p>
    <w:p w14:paraId="605EC1BD" w14:textId="2BE366A3" w:rsidR="00253104" w:rsidRPr="00CD054A" w:rsidRDefault="00734524" w:rsidP="00F65B5B">
      <w:pPr>
        <w:spacing w:beforeLines="50" w:before="120" w:afterLines="50" w:after="120"/>
        <w:rPr>
          <w:sz w:val="22"/>
          <w:szCs w:val="18"/>
          <w:lang w:val="en-US"/>
        </w:rPr>
      </w:pPr>
      <w:r w:rsidRPr="00CD054A">
        <w:rPr>
          <w:sz w:val="22"/>
          <w:szCs w:val="18"/>
          <w:lang w:val="en-US"/>
        </w:rPr>
        <w:t xml:space="preserve">To avoid such an undesirable situation, we believe that </w:t>
      </w:r>
      <w:r w:rsidR="00482659">
        <w:rPr>
          <w:rFonts w:hint="eastAsia"/>
          <w:sz w:val="22"/>
          <w:szCs w:val="18"/>
          <w:lang w:val="en-US"/>
        </w:rPr>
        <w:t>h</w:t>
      </w:r>
      <w:r w:rsidR="00482659" w:rsidRPr="00482659">
        <w:rPr>
          <w:sz w:val="22"/>
          <w:szCs w:val="18"/>
          <w:lang w:val="en-US"/>
        </w:rPr>
        <w:t>ow to perform LBT at each channel</w:t>
      </w:r>
      <w:r w:rsidRPr="00CD054A">
        <w:rPr>
          <w:sz w:val="22"/>
          <w:szCs w:val="18"/>
          <w:lang w:val="en-US"/>
        </w:rPr>
        <w:t xml:space="preserve"> for wideband operation should be modified from that for NR-U DL/UL. The existing </w:t>
      </w:r>
      <w:r w:rsidR="003602CF" w:rsidRPr="00CD054A">
        <w:rPr>
          <w:sz w:val="22"/>
          <w:szCs w:val="18"/>
          <w:lang w:val="en-US"/>
        </w:rPr>
        <w:t xml:space="preserve">type-1 / type-2 determination </w:t>
      </w:r>
      <w:r w:rsidRPr="00CD054A">
        <w:rPr>
          <w:sz w:val="22"/>
          <w:szCs w:val="18"/>
          <w:lang w:val="en-US"/>
        </w:rPr>
        <w:t>for wideband operation is applied to each channel where there is no available COT, and type 2 LBT defined for COT sharing is used for each channel where COT has been initiated/shared. This operation is illustrated below.</w:t>
      </w:r>
    </w:p>
    <w:p w14:paraId="33290783" w14:textId="5724EDD5" w:rsidR="00734524" w:rsidRPr="00CD054A" w:rsidRDefault="00F31F32" w:rsidP="00F65B5B">
      <w:pPr>
        <w:spacing w:beforeLines="50" w:before="120" w:afterLines="50" w:after="120"/>
        <w:rPr>
          <w:sz w:val="22"/>
          <w:szCs w:val="18"/>
          <w:lang w:val="en-US"/>
        </w:rPr>
      </w:pPr>
      <w:r w:rsidRPr="00F31F32">
        <w:rPr>
          <w:noProof/>
        </w:rPr>
        <w:drawing>
          <wp:inline distT="0" distB="0" distL="0" distR="0" wp14:anchorId="4812E3D8" wp14:editId="0F8A3E48">
            <wp:extent cx="6332220" cy="130683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1306830"/>
                    </a:xfrm>
                    <a:prstGeom prst="rect">
                      <a:avLst/>
                    </a:prstGeom>
                    <a:noFill/>
                    <a:ln>
                      <a:noFill/>
                    </a:ln>
                  </pic:spPr>
                </pic:pic>
              </a:graphicData>
            </a:graphic>
          </wp:inline>
        </w:drawing>
      </w:r>
    </w:p>
    <w:p w14:paraId="28D82F3F" w14:textId="2DA62656" w:rsidR="006D7C77" w:rsidRPr="00CD054A" w:rsidRDefault="006D7C77" w:rsidP="006D7C77">
      <w:pPr>
        <w:spacing w:beforeLines="50" w:before="120" w:afterLines="50" w:after="120"/>
        <w:jc w:val="center"/>
        <w:rPr>
          <w:sz w:val="22"/>
          <w:szCs w:val="18"/>
          <w:lang w:val="en-US"/>
        </w:rPr>
      </w:pPr>
      <w:r w:rsidRPr="00CD054A">
        <w:rPr>
          <w:sz w:val="22"/>
          <w:szCs w:val="18"/>
          <w:lang w:val="en-US"/>
        </w:rPr>
        <w:t>Fig.</w:t>
      </w:r>
      <w:r w:rsidR="007E2A35">
        <w:rPr>
          <w:sz w:val="22"/>
          <w:szCs w:val="18"/>
          <w:lang w:val="en-US"/>
        </w:rPr>
        <w:t>9</w:t>
      </w:r>
      <w:r w:rsidRPr="00CD054A">
        <w:rPr>
          <w:sz w:val="22"/>
          <w:szCs w:val="18"/>
          <w:lang w:val="en-US"/>
        </w:rPr>
        <w:t xml:space="preserve">: </w:t>
      </w:r>
      <w:r w:rsidR="00BD68BC">
        <w:rPr>
          <w:sz w:val="22"/>
          <w:szCs w:val="18"/>
          <w:lang w:val="en-US"/>
        </w:rPr>
        <w:t>H</w:t>
      </w:r>
      <w:r w:rsidR="00BD68BC" w:rsidRPr="00BD68BC">
        <w:rPr>
          <w:sz w:val="22"/>
          <w:szCs w:val="18"/>
          <w:lang w:val="en-US"/>
        </w:rPr>
        <w:t>ow to perform LBT at each channel</w:t>
      </w:r>
      <w:r w:rsidR="00A53EB2">
        <w:rPr>
          <w:sz w:val="22"/>
          <w:szCs w:val="18"/>
          <w:lang w:val="en-US"/>
        </w:rPr>
        <w:br/>
      </w:r>
      <w:r w:rsidR="00D41B79" w:rsidRPr="00CD054A">
        <w:rPr>
          <w:sz w:val="22"/>
          <w:szCs w:val="18"/>
          <w:lang w:val="en-US"/>
        </w:rPr>
        <w:t xml:space="preserve">(Left: NR-U </w:t>
      </w:r>
      <w:r w:rsidR="00F31F32">
        <w:rPr>
          <w:sz w:val="22"/>
          <w:szCs w:val="18"/>
          <w:lang w:val="en-US"/>
        </w:rPr>
        <w:t>UL</w:t>
      </w:r>
      <w:r w:rsidR="00552C33" w:rsidRPr="00CD054A">
        <w:rPr>
          <w:sz w:val="22"/>
          <w:szCs w:val="18"/>
          <w:lang w:val="en-US"/>
        </w:rPr>
        <w:t>-like</w:t>
      </w:r>
      <w:r w:rsidR="00D41B79" w:rsidRPr="00CD054A">
        <w:rPr>
          <w:sz w:val="22"/>
          <w:szCs w:val="18"/>
          <w:lang w:val="en-US"/>
        </w:rPr>
        <w:t xml:space="preserve">; Right: </w:t>
      </w:r>
      <w:r w:rsidR="00552C33" w:rsidRPr="00CD054A">
        <w:rPr>
          <w:sz w:val="22"/>
          <w:szCs w:val="18"/>
          <w:lang w:val="en-US"/>
        </w:rPr>
        <w:t>Modified for efficient COT sharing)</w:t>
      </w:r>
    </w:p>
    <w:p w14:paraId="427DFA0D" w14:textId="61CD12BB" w:rsidR="00CB33F1" w:rsidRPr="00CD054A" w:rsidRDefault="00CB33F1" w:rsidP="00CB33F1">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982101">
        <w:rPr>
          <w:rFonts w:eastAsiaTheme="minorEastAsia"/>
          <w:b/>
          <w:sz w:val="22"/>
          <w:u w:val="single"/>
          <w:lang w:val="en-US"/>
        </w:rPr>
        <w:t>1</w:t>
      </w:r>
      <w:r w:rsidR="007E2A35">
        <w:rPr>
          <w:rFonts w:eastAsiaTheme="minorEastAsia"/>
          <w:b/>
          <w:sz w:val="22"/>
          <w:u w:val="single"/>
          <w:lang w:val="en-US"/>
        </w:rPr>
        <w:t>7</w:t>
      </w:r>
      <w:r w:rsidRPr="00CD054A">
        <w:rPr>
          <w:rFonts w:eastAsiaTheme="minorEastAsia"/>
          <w:b/>
          <w:sz w:val="22"/>
          <w:u w:val="single"/>
          <w:lang w:val="en-US"/>
        </w:rPr>
        <w:t>:</w:t>
      </w:r>
    </w:p>
    <w:p w14:paraId="75EE9053" w14:textId="5B8C8B5D" w:rsidR="00CB33F1" w:rsidRDefault="00CB33F1" w:rsidP="00CB33F1">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multi-channel access, </w:t>
      </w:r>
      <w:r w:rsidR="006B4CF3" w:rsidRPr="006B4CF3">
        <w:rPr>
          <w:rFonts w:eastAsiaTheme="minorEastAsia"/>
          <w:b/>
          <w:bCs/>
          <w:iCs/>
          <w:sz w:val="22"/>
          <w:lang w:val="en-US"/>
        </w:rPr>
        <w:t>support LBT type determination based on whether COT is obtained/shared for each channel</w:t>
      </w:r>
      <w:r>
        <w:rPr>
          <w:rFonts w:eastAsiaTheme="minorEastAsia"/>
          <w:b/>
          <w:bCs/>
          <w:iCs/>
          <w:sz w:val="22"/>
          <w:lang w:val="en-US"/>
        </w:rPr>
        <w:t>.</w:t>
      </w:r>
    </w:p>
    <w:p w14:paraId="4D9904B1" w14:textId="6AD3547A" w:rsidR="006B4CF3" w:rsidRDefault="006B4CF3" w:rsidP="006B4CF3">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In Case 1, Type 2X LBT is performed at the N2 RB sets and NR-U UL-based LBT is performed at the N1-N2 RB-sets</w:t>
      </w:r>
    </w:p>
    <w:p w14:paraId="0255CCBA" w14:textId="77777777" w:rsidR="006B4CF3" w:rsidRPr="006B4CF3" w:rsidRDefault="006B4CF3" w:rsidP="006B4CF3">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lastRenderedPageBreak/>
        <w:t>In Case 2, Type 2X LBT is performed at the M2 RB sets and NR-U UL-based LBT is performed at the M1-M2 RB-sets</w:t>
      </w:r>
    </w:p>
    <w:p w14:paraId="4D035755" w14:textId="77777777" w:rsidR="006B4CF3" w:rsidRPr="006B4CF3" w:rsidRDefault="006B4CF3" w:rsidP="006B4CF3">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Note</w:t>
      </w:r>
    </w:p>
    <w:p w14:paraId="143A4235" w14:textId="29ABF59E" w:rsidR="006B4CF3" w:rsidRPr="006B4CF3" w:rsidRDefault="006B4CF3" w:rsidP="006B4CF3">
      <w:pPr>
        <w:numPr>
          <w:ilvl w:val="2"/>
          <w:numId w:val="9"/>
        </w:numPr>
        <w:spacing w:afterLines="50" w:after="120"/>
        <w:rPr>
          <w:rFonts w:eastAsiaTheme="minorEastAsia"/>
          <w:b/>
          <w:bCs/>
          <w:iCs/>
          <w:sz w:val="22"/>
          <w:lang w:val="en-US"/>
        </w:rPr>
      </w:pPr>
      <w:r w:rsidRPr="006B4CF3">
        <w:rPr>
          <w:rFonts w:eastAsiaTheme="minorEastAsia"/>
          <w:b/>
          <w:bCs/>
          <w:iCs/>
          <w:sz w:val="22"/>
          <w:lang w:val="en-US"/>
        </w:rPr>
        <w:t>Case 1: A UE performs a transmission in N1 RB sets where COT has already been initiated in N2 (&lt;N1) RB sets and not initiated in N1</w:t>
      </w:r>
      <w:r w:rsidR="00E000C8">
        <w:rPr>
          <w:rFonts w:eastAsiaTheme="minorEastAsia"/>
          <w:b/>
          <w:bCs/>
          <w:iCs/>
          <w:sz w:val="22"/>
          <w:lang w:val="en-US"/>
        </w:rPr>
        <w:t>−</w:t>
      </w:r>
      <w:r w:rsidRPr="006B4CF3">
        <w:rPr>
          <w:rFonts w:eastAsiaTheme="minorEastAsia"/>
          <w:b/>
          <w:bCs/>
          <w:iCs/>
          <w:sz w:val="22"/>
          <w:lang w:val="en-US"/>
        </w:rPr>
        <w:t>N2 RB-sets</w:t>
      </w:r>
    </w:p>
    <w:p w14:paraId="1A0A9511" w14:textId="596F9A44" w:rsidR="006B4CF3" w:rsidRPr="006B4CF3" w:rsidRDefault="006B4CF3" w:rsidP="006B4CF3">
      <w:pPr>
        <w:numPr>
          <w:ilvl w:val="2"/>
          <w:numId w:val="9"/>
        </w:numPr>
        <w:spacing w:afterLines="50" w:after="120"/>
        <w:rPr>
          <w:rFonts w:eastAsiaTheme="minorEastAsia"/>
          <w:b/>
          <w:bCs/>
          <w:iCs/>
          <w:sz w:val="22"/>
          <w:lang w:val="en-US"/>
        </w:rPr>
      </w:pPr>
      <w:r w:rsidRPr="006B4CF3">
        <w:rPr>
          <w:rFonts w:eastAsiaTheme="minorEastAsia"/>
          <w:b/>
          <w:bCs/>
          <w:iCs/>
          <w:sz w:val="22"/>
          <w:lang w:val="en-US"/>
        </w:rPr>
        <w:t xml:space="preserve">Case 2: A UE performs a transmission in M1 RB sets where COT is shared in M2 (&lt;M1) RB sets and not </w:t>
      </w:r>
      <w:r>
        <w:rPr>
          <w:rFonts w:eastAsiaTheme="minorEastAsia"/>
          <w:b/>
          <w:bCs/>
          <w:iCs/>
          <w:sz w:val="22"/>
          <w:lang w:val="en-US"/>
        </w:rPr>
        <w:t>initiated/</w:t>
      </w:r>
      <w:r w:rsidRPr="006B4CF3">
        <w:rPr>
          <w:rFonts w:eastAsiaTheme="minorEastAsia"/>
          <w:b/>
          <w:bCs/>
          <w:iCs/>
          <w:sz w:val="22"/>
          <w:lang w:val="en-US"/>
        </w:rPr>
        <w:t>shared in M1-M2 RB sets</w:t>
      </w:r>
    </w:p>
    <w:p w14:paraId="55C6A513" w14:textId="7D62A26A" w:rsidR="00B90667" w:rsidRDefault="00B90667" w:rsidP="00B90667">
      <w:pPr>
        <w:spacing w:beforeLines="50" w:before="120" w:afterLines="50" w:after="120"/>
        <w:rPr>
          <w:sz w:val="22"/>
          <w:szCs w:val="18"/>
          <w:lang w:val="en-US"/>
        </w:rPr>
      </w:pPr>
    </w:p>
    <w:p w14:paraId="4BFDC3E7" w14:textId="77777777" w:rsidR="002165EC" w:rsidRPr="00CD054A" w:rsidRDefault="002165EC" w:rsidP="00B90667">
      <w:pPr>
        <w:spacing w:beforeLines="50" w:before="120" w:afterLines="50" w:after="120"/>
        <w:rPr>
          <w:sz w:val="22"/>
          <w:szCs w:val="18"/>
          <w:lang w:val="en-US"/>
        </w:rPr>
      </w:pPr>
    </w:p>
    <w:p w14:paraId="5878DB8D" w14:textId="344B99C3" w:rsidR="008F6BF4" w:rsidRPr="00CD054A" w:rsidRDefault="008D03CB" w:rsidP="008F6BF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t>Resource allocation enhancement</w:t>
      </w:r>
    </w:p>
    <w:p w14:paraId="0A4F08C3" w14:textId="01E1F333" w:rsidR="008D03CB" w:rsidRPr="00CD054A" w:rsidRDefault="008D03CB" w:rsidP="008D03CB">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Mode 2 RA</w:t>
      </w:r>
      <w:r w:rsidR="00F55E3A" w:rsidRPr="00CD054A">
        <w:rPr>
          <w:rFonts w:ascii="Arial" w:eastAsia="DengXian" w:hAnsi="Arial"/>
          <w:b/>
          <w:bCs/>
          <w:kern w:val="28"/>
          <w:sz w:val="22"/>
          <w:szCs w:val="22"/>
          <w:lang w:val="en-US" w:eastAsia="zh-CN"/>
        </w:rPr>
        <w:t xml:space="preserve"> – LBT duration vs </w:t>
      </w:r>
      <w:r w:rsidR="000322D6" w:rsidRPr="000322D6">
        <w:rPr>
          <w:rFonts w:ascii="Arial" w:eastAsia="DengXian" w:hAnsi="Arial"/>
          <w:b/>
          <w:bCs/>
          <w:kern w:val="28"/>
          <w:sz w:val="22"/>
          <w:szCs w:val="22"/>
          <w:lang w:eastAsia="zh-CN"/>
        </w:rPr>
        <w:t>time gap between slot n and the selected resource</w:t>
      </w:r>
    </w:p>
    <w:p w14:paraId="150FD837" w14:textId="77777777" w:rsidR="008D03CB" w:rsidRPr="00CD054A" w:rsidRDefault="008D03CB" w:rsidP="008D03CB">
      <w:pPr>
        <w:spacing w:beforeLines="50" w:before="120" w:afterLines="50" w:after="120"/>
        <w:rPr>
          <w:sz w:val="22"/>
          <w:szCs w:val="18"/>
          <w:lang w:val="en-US"/>
        </w:rPr>
      </w:pPr>
      <w:r w:rsidRPr="00CD054A">
        <w:rPr>
          <w:sz w:val="22"/>
          <w:szCs w:val="18"/>
          <w:lang w:val="en-US"/>
        </w:rPr>
        <w:t>Basically, the existing mode 2 RA is reused for SL-U, but the mechanism may not align with channel access regulation. At least we found the following issue: order of starting timing of LBT for a TX and selection timing of the TX.</w:t>
      </w:r>
    </w:p>
    <w:p w14:paraId="1BE67260" w14:textId="51283929" w:rsidR="008D03CB" w:rsidRPr="00CD054A" w:rsidRDefault="008D03CB" w:rsidP="008D03CB">
      <w:pPr>
        <w:spacing w:beforeLines="50" w:before="120" w:afterLines="50" w:after="120"/>
        <w:rPr>
          <w:sz w:val="22"/>
          <w:szCs w:val="18"/>
          <w:lang w:val="en-US"/>
        </w:rPr>
      </w:pPr>
      <w:r w:rsidRPr="00CD054A">
        <w:rPr>
          <w:sz w:val="22"/>
          <w:szCs w:val="18"/>
          <w:lang w:val="en-US"/>
        </w:rPr>
        <w:t>In current mode 2 RA, resource selection is triggered at slot n and one or more resources are selected randomly from a window [n+T1, n+T2] after resource exclusion behavior based on received reservation information. However, a selected resource may not satisfy required LBT-sensing duration. For example, a resource at slot n+T1 can be selected by the random selection</w:t>
      </w:r>
      <w:r w:rsidR="00465C7D">
        <w:rPr>
          <w:sz w:val="22"/>
          <w:szCs w:val="18"/>
          <w:lang w:val="en-US"/>
        </w:rPr>
        <w:t xml:space="preserve"> from an identified set based on sensing</w:t>
      </w:r>
      <w:r w:rsidRPr="00CD054A">
        <w:rPr>
          <w:sz w:val="22"/>
          <w:szCs w:val="18"/>
          <w:lang w:val="en-US"/>
        </w:rPr>
        <w:t xml:space="preserve">. Meanwhile, LBT duration for the TX, which is determined based on the including data, previous HARQ results, etc., may be larger than T1 as </w:t>
      </w:r>
      <w:proofErr w:type="spellStart"/>
      <w:proofErr w:type="gramStart"/>
      <w:r w:rsidRPr="00CD054A">
        <w:rPr>
          <w:sz w:val="22"/>
          <w:szCs w:val="18"/>
          <w:lang w:val="en-US"/>
        </w:rPr>
        <w:t>CWmax,p</w:t>
      </w:r>
      <w:proofErr w:type="spellEnd"/>
      <w:proofErr w:type="gramEnd"/>
      <w:r w:rsidRPr="00CD054A">
        <w:rPr>
          <w:sz w:val="22"/>
          <w:szCs w:val="18"/>
          <w:lang w:val="en-US"/>
        </w:rPr>
        <w:t xml:space="preserve"> = 1023 and thereby the corresponding max LBT duration is 9.247 </w:t>
      </w:r>
      <w:proofErr w:type="spellStart"/>
      <w:r w:rsidRPr="00CD054A">
        <w:rPr>
          <w:sz w:val="22"/>
          <w:szCs w:val="18"/>
          <w:lang w:val="en-US"/>
        </w:rPr>
        <w:t>ms.</w:t>
      </w:r>
      <w:proofErr w:type="spellEnd"/>
      <w:r w:rsidRPr="00CD054A">
        <w:rPr>
          <w:sz w:val="22"/>
          <w:szCs w:val="18"/>
          <w:lang w:val="en-US"/>
        </w:rPr>
        <w:t xml:space="preserve"> This means, UE shall start LBT before the resource selection timing. This would be impossible for aperiodic transmissions; otherwise, UE shall perform LBT in any slot in preparation for potential aperiodic transmission. This issue is illustrated below.</w:t>
      </w:r>
    </w:p>
    <w:p w14:paraId="72BE8FC8" w14:textId="77777777" w:rsidR="008D03CB" w:rsidRPr="00CD054A" w:rsidRDefault="008D03CB" w:rsidP="008D03CB">
      <w:pPr>
        <w:spacing w:beforeLines="50" w:before="120" w:afterLines="50" w:after="120"/>
        <w:jc w:val="center"/>
        <w:rPr>
          <w:sz w:val="22"/>
          <w:szCs w:val="18"/>
          <w:lang w:val="en-US"/>
        </w:rPr>
      </w:pPr>
      <w:r w:rsidRPr="00CD054A">
        <w:rPr>
          <w:noProof/>
          <w:lang w:val="en-US"/>
        </w:rPr>
        <w:drawing>
          <wp:inline distT="0" distB="0" distL="0" distR="0" wp14:anchorId="6E5BF652" wp14:editId="5905975B">
            <wp:extent cx="6332220" cy="21812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2181225"/>
                    </a:xfrm>
                    <a:prstGeom prst="rect">
                      <a:avLst/>
                    </a:prstGeom>
                    <a:noFill/>
                    <a:ln>
                      <a:noFill/>
                    </a:ln>
                  </pic:spPr>
                </pic:pic>
              </a:graphicData>
            </a:graphic>
          </wp:inline>
        </w:drawing>
      </w:r>
    </w:p>
    <w:p w14:paraId="139EF3BB" w14:textId="2091FAF5" w:rsidR="008D03CB" w:rsidRPr="00CD054A" w:rsidRDefault="008D03CB" w:rsidP="008D03CB">
      <w:pPr>
        <w:spacing w:beforeLines="50" w:before="120" w:afterLines="50" w:after="120"/>
        <w:jc w:val="center"/>
        <w:rPr>
          <w:sz w:val="22"/>
          <w:szCs w:val="18"/>
          <w:lang w:val="en-US"/>
        </w:rPr>
      </w:pPr>
      <w:r w:rsidRPr="00CD054A">
        <w:rPr>
          <w:sz w:val="22"/>
          <w:szCs w:val="18"/>
          <w:lang w:val="en-US"/>
        </w:rPr>
        <w:t>Fig.</w:t>
      </w:r>
      <w:r w:rsidR="00B74551">
        <w:rPr>
          <w:sz w:val="22"/>
          <w:szCs w:val="18"/>
          <w:lang w:val="en-US"/>
        </w:rPr>
        <w:t>1</w:t>
      </w:r>
      <w:r w:rsidR="007E2A35">
        <w:rPr>
          <w:sz w:val="22"/>
          <w:szCs w:val="18"/>
          <w:lang w:val="en-US"/>
        </w:rPr>
        <w:t>0</w:t>
      </w:r>
      <w:r w:rsidRPr="00CD054A">
        <w:rPr>
          <w:sz w:val="22"/>
          <w:szCs w:val="18"/>
          <w:lang w:val="en-US"/>
        </w:rPr>
        <w:t>: LBT starting timing prior to resource selection timing</w:t>
      </w:r>
    </w:p>
    <w:p w14:paraId="53F8FB03" w14:textId="5FC1E088" w:rsidR="008D03CB" w:rsidRPr="00CD054A" w:rsidRDefault="008D03CB" w:rsidP="008D03CB">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sidR="00B03E6D">
        <w:rPr>
          <w:rFonts w:eastAsiaTheme="minorEastAsia"/>
          <w:b/>
          <w:sz w:val="22"/>
          <w:u w:val="single"/>
          <w:lang w:val="en-US"/>
        </w:rPr>
        <w:t>3</w:t>
      </w:r>
      <w:r w:rsidRPr="00CD054A">
        <w:rPr>
          <w:rFonts w:eastAsiaTheme="minorEastAsia"/>
          <w:b/>
          <w:sz w:val="22"/>
          <w:u w:val="single"/>
          <w:lang w:val="en-US"/>
        </w:rPr>
        <w:t>:</w:t>
      </w:r>
    </w:p>
    <w:p w14:paraId="11C29722" w14:textId="77777777" w:rsidR="008D03CB" w:rsidRPr="00CD054A" w:rsidRDefault="008D03CB" w:rsidP="008D03CB">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There is a case where LBT starting timing for transmission at a resource selected at slot n is prior to slot n, e.g., max LBT duration with </w:t>
      </w:r>
      <w:proofErr w:type="spellStart"/>
      <w:r w:rsidRPr="00CD054A">
        <w:rPr>
          <w:rFonts w:eastAsiaTheme="minorEastAsia"/>
          <w:b/>
          <w:bCs/>
          <w:iCs/>
          <w:sz w:val="22"/>
          <w:lang w:val="en-US"/>
        </w:rPr>
        <w:t>CWp</w:t>
      </w:r>
      <w:proofErr w:type="spellEnd"/>
      <w:r w:rsidRPr="00CD054A">
        <w:rPr>
          <w:rFonts w:eastAsiaTheme="minorEastAsia"/>
          <w:b/>
          <w:bCs/>
          <w:iCs/>
          <w:sz w:val="22"/>
          <w:lang w:val="en-US"/>
        </w:rPr>
        <w:t xml:space="preserve"> = </w:t>
      </w:r>
      <w:proofErr w:type="spellStart"/>
      <w:proofErr w:type="gramStart"/>
      <w:r w:rsidRPr="00CD054A">
        <w:rPr>
          <w:rFonts w:eastAsiaTheme="minorEastAsia"/>
          <w:b/>
          <w:bCs/>
          <w:iCs/>
          <w:sz w:val="22"/>
          <w:lang w:val="en-US"/>
        </w:rPr>
        <w:t>CWmax,p</w:t>
      </w:r>
      <w:proofErr w:type="spellEnd"/>
      <w:proofErr w:type="gramEnd"/>
      <w:r w:rsidRPr="00CD054A">
        <w:rPr>
          <w:rFonts w:eastAsiaTheme="minorEastAsia"/>
          <w:b/>
          <w:bCs/>
          <w:iCs/>
          <w:sz w:val="22"/>
          <w:lang w:val="en-US"/>
        </w:rPr>
        <w:t xml:space="preserve"> is 9.247 </w:t>
      </w:r>
      <w:proofErr w:type="spellStart"/>
      <w:r w:rsidRPr="00CD054A">
        <w:rPr>
          <w:rFonts w:eastAsiaTheme="minorEastAsia"/>
          <w:b/>
          <w:bCs/>
          <w:iCs/>
          <w:sz w:val="22"/>
          <w:lang w:val="en-US"/>
        </w:rPr>
        <w:t>ms.</w:t>
      </w:r>
      <w:proofErr w:type="spellEnd"/>
      <w:r w:rsidRPr="00CD054A">
        <w:rPr>
          <w:rFonts w:eastAsiaTheme="minorEastAsia"/>
          <w:b/>
          <w:bCs/>
          <w:iCs/>
          <w:sz w:val="22"/>
          <w:lang w:val="en-US"/>
        </w:rPr>
        <w:t xml:space="preserve"> Performing LBT before resource selection trigger is not desirable especially for aperiodic traffic.</w:t>
      </w:r>
    </w:p>
    <w:p w14:paraId="712C9C2F" w14:textId="77777777" w:rsidR="008D03CB" w:rsidRPr="00CD054A" w:rsidRDefault="008D03CB" w:rsidP="008D03CB">
      <w:pPr>
        <w:spacing w:beforeLines="50" w:before="120" w:afterLines="50" w:after="120"/>
        <w:rPr>
          <w:sz w:val="22"/>
          <w:szCs w:val="18"/>
          <w:lang w:val="en-US"/>
        </w:rPr>
      </w:pPr>
    </w:p>
    <w:p w14:paraId="5770B70D" w14:textId="30556D5E" w:rsidR="008D03CB" w:rsidRPr="00CD054A" w:rsidRDefault="008D03CB" w:rsidP="008D03CB">
      <w:pPr>
        <w:spacing w:beforeLines="50" w:before="120" w:afterLines="50" w:after="120"/>
        <w:rPr>
          <w:sz w:val="22"/>
          <w:szCs w:val="18"/>
          <w:lang w:val="en-US"/>
        </w:rPr>
      </w:pPr>
      <w:r w:rsidRPr="00CD054A">
        <w:rPr>
          <w:sz w:val="22"/>
          <w:szCs w:val="18"/>
          <w:lang w:val="en-US"/>
        </w:rPr>
        <w:t xml:space="preserve">To solve this issue, at least the following options should be considered. </w:t>
      </w:r>
      <w:r w:rsidR="00C76B48">
        <w:rPr>
          <w:sz w:val="22"/>
          <w:szCs w:val="18"/>
          <w:lang w:val="en-US"/>
        </w:rPr>
        <w:t>Our view is that Option 1 would be a reasonable way, but Option 2 may be also considerable. Further study is necessary for both options.</w:t>
      </w:r>
    </w:p>
    <w:p w14:paraId="1A2B50DB" w14:textId="7AAD9196" w:rsidR="008D03CB" w:rsidRPr="00CD054A" w:rsidRDefault="008D03CB" w:rsidP="008D03CB">
      <w:pPr>
        <w:pStyle w:val="afe"/>
        <w:numPr>
          <w:ilvl w:val="0"/>
          <w:numId w:val="11"/>
        </w:numPr>
        <w:spacing w:beforeLines="50" w:before="120" w:afterLines="50" w:after="120"/>
        <w:ind w:leftChars="0"/>
        <w:rPr>
          <w:sz w:val="22"/>
          <w:szCs w:val="18"/>
          <w:lang w:val="en-US"/>
        </w:rPr>
      </w:pPr>
      <w:r w:rsidRPr="00CD054A">
        <w:rPr>
          <w:sz w:val="22"/>
          <w:szCs w:val="18"/>
          <w:lang w:val="en-US"/>
        </w:rPr>
        <w:lastRenderedPageBreak/>
        <w:t xml:space="preserve">Option 1: </w:t>
      </w:r>
      <w:r w:rsidR="0099628D" w:rsidRPr="0099628D">
        <w:rPr>
          <w:sz w:val="22"/>
          <w:szCs w:val="18"/>
        </w:rPr>
        <w:t>For resource selection at slot n for a TX, LBT duration is determined before resource selection and then resource is selected such that the LBT-sensing starting timing for the TX at the selected resource is later than slot n</w:t>
      </w:r>
    </w:p>
    <w:p w14:paraId="0AC9A0F4" w14:textId="79C45D82" w:rsidR="008D03CB" w:rsidRPr="00CD054A" w:rsidRDefault="008D03CB" w:rsidP="008D03CB">
      <w:pPr>
        <w:pStyle w:val="afe"/>
        <w:numPr>
          <w:ilvl w:val="0"/>
          <w:numId w:val="11"/>
        </w:numPr>
        <w:spacing w:beforeLines="50" w:before="120" w:afterLines="50" w:after="120"/>
        <w:ind w:leftChars="0"/>
        <w:rPr>
          <w:sz w:val="22"/>
          <w:szCs w:val="18"/>
          <w:lang w:val="en-US"/>
        </w:rPr>
      </w:pPr>
      <w:r w:rsidRPr="00CD054A">
        <w:rPr>
          <w:sz w:val="22"/>
          <w:szCs w:val="18"/>
          <w:lang w:val="en-US"/>
        </w:rPr>
        <w:t xml:space="preserve">Option 2: </w:t>
      </w:r>
      <w:r w:rsidR="002E77E6">
        <w:rPr>
          <w:sz w:val="22"/>
          <w:szCs w:val="18"/>
          <w:lang w:val="en-US"/>
        </w:rPr>
        <w:t>R</w:t>
      </w:r>
      <w:r w:rsidRPr="00CD054A">
        <w:rPr>
          <w:sz w:val="22"/>
          <w:szCs w:val="18"/>
          <w:lang w:val="en-US"/>
        </w:rPr>
        <w:t>esource is selected firstly and then LBT duration is adjusted based on timing of the selected resource</w:t>
      </w:r>
    </w:p>
    <w:p w14:paraId="575CFD04" w14:textId="530712F8" w:rsidR="008D03CB" w:rsidRPr="00CD054A" w:rsidRDefault="008D03CB" w:rsidP="008D03CB">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1F473C">
        <w:rPr>
          <w:rFonts w:eastAsiaTheme="minorEastAsia"/>
          <w:b/>
          <w:sz w:val="22"/>
          <w:u w:val="single"/>
          <w:lang w:val="en-US"/>
        </w:rPr>
        <w:t>18</w:t>
      </w:r>
      <w:r w:rsidRPr="00CD054A">
        <w:rPr>
          <w:rFonts w:eastAsiaTheme="minorEastAsia"/>
          <w:b/>
          <w:sz w:val="22"/>
          <w:u w:val="single"/>
          <w:lang w:val="en-US"/>
        </w:rPr>
        <w:t>:</w:t>
      </w:r>
    </w:p>
    <w:p w14:paraId="25635DCB" w14:textId="06FBBA68" w:rsidR="008D03CB" w:rsidRPr="00CD054A" w:rsidRDefault="001F473C" w:rsidP="008D03CB">
      <w:pPr>
        <w:numPr>
          <w:ilvl w:val="0"/>
          <w:numId w:val="9"/>
        </w:numPr>
        <w:spacing w:before="50" w:afterLines="50" w:after="120"/>
        <w:rPr>
          <w:rFonts w:eastAsiaTheme="minorEastAsia"/>
          <w:b/>
          <w:bCs/>
          <w:iCs/>
          <w:sz w:val="22"/>
          <w:lang w:val="en-US"/>
        </w:rPr>
      </w:pPr>
      <w:r w:rsidRPr="001F473C">
        <w:rPr>
          <w:rFonts w:eastAsiaTheme="minorEastAsia"/>
          <w:b/>
          <w:bCs/>
          <w:iCs/>
          <w:sz w:val="22"/>
        </w:rPr>
        <w:t>Discuss solutions to avoid a case where LBT-sensing starting timing is earlier than the corresponding resource selection timing</w:t>
      </w:r>
      <w:r w:rsidR="008D03CB" w:rsidRPr="00CD054A">
        <w:rPr>
          <w:rFonts w:eastAsiaTheme="minorEastAsia"/>
          <w:b/>
          <w:bCs/>
          <w:iCs/>
          <w:sz w:val="22"/>
          <w:lang w:val="en-US"/>
        </w:rPr>
        <w:t>.</w:t>
      </w:r>
    </w:p>
    <w:p w14:paraId="44DCB579" w14:textId="77777777" w:rsidR="00FF51C3" w:rsidRPr="00FF51C3" w:rsidRDefault="00FF51C3" w:rsidP="00FF51C3">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t>Option 1: For resource selection at slot n for a TX, LBT duration is determined before resource selection and then resource is selected such that the LBT-sensing starting timing for the TX at the selected resource is later than slot n</w:t>
      </w:r>
    </w:p>
    <w:p w14:paraId="622AC556" w14:textId="77777777" w:rsidR="00FF51C3" w:rsidRPr="00FF51C3" w:rsidRDefault="00FF51C3" w:rsidP="00FF51C3">
      <w:pPr>
        <w:numPr>
          <w:ilvl w:val="2"/>
          <w:numId w:val="9"/>
        </w:numPr>
        <w:spacing w:before="50" w:afterLines="50" w:after="120"/>
        <w:rPr>
          <w:rFonts w:eastAsiaTheme="minorEastAsia"/>
          <w:b/>
          <w:bCs/>
          <w:iCs/>
          <w:sz w:val="22"/>
          <w:lang w:val="en-US"/>
        </w:rPr>
      </w:pPr>
      <w:r w:rsidRPr="00FF51C3">
        <w:rPr>
          <w:rFonts w:eastAsiaTheme="minorEastAsia"/>
          <w:b/>
          <w:bCs/>
          <w:iCs/>
          <w:sz w:val="22"/>
          <w:lang w:val="en-US"/>
        </w:rPr>
        <w:t>The corresponding resources are excluded in PHY or MAC</w:t>
      </w:r>
    </w:p>
    <w:p w14:paraId="19A2162F" w14:textId="77777777" w:rsidR="00FF51C3" w:rsidRDefault="00FF51C3" w:rsidP="00FF51C3">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t>Option 2: Resource is selected firstly and then LBT duration is adjusted based on timing of the selected resource</w:t>
      </w:r>
    </w:p>
    <w:p w14:paraId="4077420D" w14:textId="04BD4B2A" w:rsidR="00F55E3A" w:rsidRDefault="00F55E3A" w:rsidP="008D03CB">
      <w:pPr>
        <w:spacing w:beforeLines="50" w:before="120" w:afterLines="50" w:after="120"/>
        <w:rPr>
          <w:sz w:val="22"/>
          <w:szCs w:val="18"/>
          <w:lang w:val="en-US"/>
        </w:rPr>
      </w:pPr>
    </w:p>
    <w:p w14:paraId="2F9174AE" w14:textId="77777777" w:rsidR="00E31413" w:rsidRPr="00CD054A" w:rsidRDefault="00E31413" w:rsidP="00E31413">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Mode 2 RA – Type 1 LBT vs int</w:t>
      </w:r>
      <w:r>
        <w:rPr>
          <w:rFonts w:ascii="Arial" w:eastAsia="DengXian" w:hAnsi="Arial"/>
          <w:b/>
          <w:bCs/>
          <w:kern w:val="28"/>
          <w:sz w:val="22"/>
          <w:szCs w:val="22"/>
          <w:lang w:val="en-US" w:eastAsia="zh-CN"/>
        </w:rPr>
        <w:t>er</w:t>
      </w:r>
      <w:r w:rsidRPr="00CD054A">
        <w:rPr>
          <w:rFonts w:ascii="Arial" w:eastAsia="DengXian" w:hAnsi="Arial"/>
          <w:b/>
          <w:bCs/>
          <w:kern w:val="28"/>
          <w:sz w:val="22"/>
          <w:szCs w:val="22"/>
          <w:lang w:val="en-US" w:eastAsia="zh-CN"/>
        </w:rPr>
        <w:t>-</w:t>
      </w:r>
      <w:r>
        <w:rPr>
          <w:rFonts w:ascii="Arial" w:eastAsia="DengXian" w:hAnsi="Arial"/>
          <w:b/>
          <w:bCs/>
          <w:kern w:val="28"/>
          <w:sz w:val="22"/>
          <w:szCs w:val="22"/>
          <w:lang w:val="en-US" w:eastAsia="zh-CN"/>
        </w:rPr>
        <w:t>UE</w:t>
      </w:r>
      <w:r w:rsidRPr="00CD054A">
        <w:rPr>
          <w:rFonts w:ascii="Arial" w:eastAsia="DengXian" w:hAnsi="Arial"/>
          <w:b/>
          <w:bCs/>
          <w:kern w:val="28"/>
          <w:sz w:val="22"/>
          <w:szCs w:val="22"/>
          <w:lang w:val="en-US" w:eastAsia="zh-CN"/>
        </w:rPr>
        <w:t xml:space="preserve"> collision</w:t>
      </w:r>
    </w:p>
    <w:tbl>
      <w:tblPr>
        <w:tblStyle w:val="afc"/>
        <w:tblW w:w="0" w:type="auto"/>
        <w:tblLook w:val="04A0" w:firstRow="1" w:lastRow="0" w:firstColumn="1" w:lastColumn="0" w:noHBand="0" w:noVBand="1"/>
      </w:tblPr>
      <w:tblGrid>
        <w:gridCol w:w="9962"/>
      </w:tblGrid>
      <w:tr w:rsidR="007E2A35" w:rsidRPr="007E2A35" w14:paraId="4E926F4D" w14:textId="77777777" w:rsidTr="00E80B32">
        <w:tc>
          <w:tcPr>
            <w:tcW w:w="9962" w:type="dxa"/>
          </w:tcPr>
          <w:p w14:paraId="7962E9C7" w14:textId="77777777" w:rsidR="007E2A35" w:rsidRPr="007E2A35" w:rsidRDefault="007E2A35" w:rsidP="007E2A35">
            <w:pPr>
              <w:spacing w:after="0"/>
              <w:rPr>
                <w:rFonts w:eastAsia="Batang"/>
                <w:sz w:val="16"/>
                <w:lang w:val="en-US" w:eastAsia="zh-CN"/>
              </w:rPr>
            </w:pPr>
            <w:r w:rsidRPr="007E2A35">
              <w:rPr>
                <w:rFonts w:eastAsia="Batang"/>
                <w:b/>
                <w:bCs/>
                <w:sz w:val="16"/>
                <w:highlight w:val="green"/>
                <w:lang w:eastAsia="en-US"/>
              </w:rPr>
              <w:t>Agreement</w:t>
            </w:r>
          </w:p>
          <w:p w14:paraId="62AF77CB" w14:textId="77777777" w:rsidR="007E2A35" w:rsidRPr="007E2A35" w:rsidRDefault="007E2A35" w:rsidP="007E2A35">
            <w:pPr>
              <w:spacing w:after="0"/>
              <w:rPr>
                <w:rFonts w:eastAsia="Batang"/>
                <w:sz w:val="16"/>
                <w:lang w:eastAsia="zh-TW"/>
              </w:rPr>
            </w:pPr>
            <w:r w:rsidRPr="007E2A35">
              <w:rPr>
                <w:rFonts w:eastAsia="Batang"/>
                <w:sz w:val="16"/>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0093945F" w14:textId="77777777" w:rsidR="007E2A35" w:rsidRPr="007E2A35" w:rsidRDefault="007E2A35" w:rsidP="007E2A35">
            <w:pPr>
              <w:numPr>
                <w:ilvl w:val="0"/>
                <w:numId w:val="34"/>
              </w:numPr>
              <w:spacing w:after="0"/>
              <w:jc w:val="both"/>
              <w:rPr>
                <w:rFonts w:eastAsia="Batang"/>
                <w:sz w:val="16"/>
                <w:lang w:eastAsia="zh-CN"/>
              </w:rPr>
            </w:pPr>
            <w:r w:rsidRPr="007E2A35">
              <w:rPr>
                <w:rFonts w:eastAsia="Batang"/>
                <w:sz w:val="16"/>
                <w:lang w:eastAsia="x-none"/>
              </w:rPr>
              <w:t>Option 1:</w:t>
            </w:r>
          </w:p>
          <w:p w14:paraId="38AFAA06" w14:textId="77777777" w:rsidR="007E2A35" w:rsidRPr="007E2A35" w:rsidRDefault="007E2A35" w:rsidP="007E2A35">
            <w:pPr>
              <w:numPr>
                <w:ilvl w:val="1"/>
                <w:numId w:val="34"/>
              </w:numPr>
              <w:spacing w:after="0"/>
              <w:jc w:val="both"/>
              <w:rPr>
                <w:rFonts w:eastAsia="Batang"/>
                <w:sz w:val="16"/>
                <w:lang w:eastAsia="zh-CN"/>
              </w:rPr>
            </w:pPr>
            <w:r w:rsidRPr="007E2A35">
              <w:rPr>
                <w:rFonts w:eastAsia="Batang"/>
                <w:sz w:val="16"/>
                <w:lang w:eastAsia="x-none"/>
              </w:rPr>
              <w:t xml:space="preserve">UE </w:t>
            </w:r>
            <w:r w:rsidRPr="007E2A35">
              <w:rPr>
                <w:rFonts w:eastAsia="Batang"/>
                <w:sz w:val="16"/>
                <w:u w:val="single"/>
                <w:lang w:eastAsia="x-none"/>
              </w:rPr>
              <w:t>avoid selection</w:t>
            </w:r>
            <w:r w:rsidRPr="007E2A35">
              <w:rPr>
                <w:rFonts w:eastAsia="Batang"/>
                <w:sz w:val="16"/>
                <w:lang w:eastAsia="x-none"/>
              </w:rPr>
              <w:t xml:space="preserve"> of N consecutive resource(s) </w:t>
            </w:r>
            <w:r w:rsidRPr="007E2A35">
              <w:rPr>
                <w:rFonts w:eastAsia="Batang"/>
                <w:sz w:val="16"/>
                <w:u w:val="single"/>
                <w:lang w:eastAsia="x-none"/>
              </w:rPr>
              <w:t>before</w:t>
            </w:r>
            <w:r w:rsidRPr="007E2A35">
              <w:rPr>
                <w:rFonts w:eastAsia="Batang"/>
                <w:sz w:val="16"/>
                <w:lang w:eastAsia="x-none"/>
              </w:rPr>
              <w:t xml:space="preserve"> a reserved resource with high priority when the transmitting symbols of the selected resource overlap with Type 1 LBT of the reserved resource.</w:t>
            </w:r>
          </w:p>
          <w:p w14:paraId="461A73C9" w14:textId="77777777" w:rsidR="007E2A35" w:rsidRPr="007E2A35" w:rsidRDefault="007E2A35" w:rsidP="007E2A35">
            <w:pPr>
              <w:numPr>
                <w:ilvl w:val="1"/>
                <w:numId w:val="34"/>
              </w:numPr>
              <w:spacing w:after="0"/>
              <w:jc w:val="both"/>
              <w:rPr>
                <w:rFonts w:eastAsia="Batang"/>
                <w:sz w:val="16"/>
                <w:lang w:eastAsia="x-none"/>
              </w:rPr>
            </w:pPr>
            <w:r w:rsidRPr="007E2A35">
              <w:rPr>
                <w:rFonts w:eastAsia="Batang"/>
                <w:sz w:val="16"/>
                <w:lang w:eastAsia="x-none"/>
              </w:rPr>
              <w:t xml:space="preserve">UE </w:t>
            </w:r>
            <w:r w:rsidRPr="007E2A35">
              <w:rPr>
                <w:rFonts w:eastAsia="Batang"/>
                <w:sz w:val="16"/>
                <w:u w:val="single"/>
                <w:lang w:eastAsia="x-none"/>
              </w:rPr>
              <w:t>avoid selection</w:t>
            </w:r>
            <w:r w:rsidRPr="007E2A35">
              <w:rPr>
                <w:rFonts w:eastAsia="Batang"/>
                <w:sz w:val="16"/>
                <w:lang w:eastAsia="x-none"/>
              </w:rPr>
              <w:t xml:space="preserve"> of N consecutive resource(s) </w:t>
            </w:r>
            <w:r w:rsidRPr="007E2A35">
              <w:rPr>
                <w:rFonts w:eastAsia="Batang"/>
                <w:sz w:val="16"/>
                <w:u w:val="single"/>
                <w:lang w:eastAsia="x-none"/>
              </w:rPr>
              <w:t>after</w:t>
            </w:r>
            <w:r w:rsidRPr="007E2A35">
              <w:rPr>
                <w:rFonts w:eastAsia="Batang"/>
                <w:sz w:val="16"/>
                <w:lang w:eastAsia="x-none"/>
              </w:rPr>
              <w:t xml:space="preserve"> a reserved resource when the transmitting symbols of the reserved resource overlap with LBT of the selected resource.</w:t>
            </w:r>
          </w:p>
          <w:p w14:paraId="7FD8AF85" w14:textId="77777777" w:rsidR="007E2A35" w:rsidRPr="007E2A35" w:rsidRDefault="007E2A35" w:rsidP="007E2A35">
            <w:pPr>
              <w:numPr>
                <w:ilvl w:val="1"/>
                <w:numId w:val="34"/>
              </w:numPr>
              <w:spacing w:after="0"/>
              <w:jc w:val="both"/>
              <w:rPr>
                <w:rFonts w:eastAsia="Batang"/>
                <w:sz w:val="16"/>
                <w:lang w:eastAsia="x-none"/>
              </w:rPr>
            </w:pPr>
            <w:r w:rsidRPr="007E2A35">
              <w:rPr>
                <w:rFonts w:eastAsia="Batang"/>
                <w:sz w:val="16"/>
                <w:lang w:eastAsia="x-none"/>
              </w:rPr>
              <w:t>FFS: the avoidance should be performed by L1 exclusion or L2 MAC selection</w:t>
            </w:r>
          </w:p>
          <w:p w14:paraId="36D288CA" w14:textId="77777777" w:rsidR="007E2A35" w:rsidRPr="007E2A35" w:rsidRDefault="007E2A35" w:rsidP="007E2A35">
            <w:pPr>
              <w:numPr>
                <w:ilvl w:val="1"/>
                <w:numId w:val="34"/>
              </w:numPr>
              <w:spacing w:after="0"/>
              <w:jc w:val="both"/>
              <w:rPr>
                <w:rFonts w:eastAsia="Batang"/>
                <w:sz w:val="16"/>
                <w:lang w:eastAsia="x-none"/>
              </w:rPr>
            </w:pPr>
            <w:r w:rsidRPr="007E2A35">
              <w:rPr>
                <w:rFonts w:eastAsia="Batang"/>
                <w:sz w:val="16"/>
                <w:lang w:eastAsia="x-none"/>
              </w:rPr>
              <w:t>FFS: whether / how to achieve this in RA mode 1</w:t>
            </w:r>
          </w:p>
          <w:p w14:paraId="45D67072" w14:textId="77777777" w:rsidR="007E2A35" w:rsidRPr="007E2A35" w:rsidRDefault="007E2A35" w:rsidP="007E2A35">
            <w:pPr>
              <w:numPr>
                <w:ilvl w:val="1"/>
                <w:numId w:val="34"/>
              </w:numPr>
              <w:spacing w:after="0"/>
              <w:jc w:val="both"/>
              <w:rPr>
                <w:rFonts w:eastAsia="Batang"/>
                <w:sz w:val="16"/>
                <w:lang w:eastAsia="x-none"/>
              </w:rPr>
            </w:pPr>
            <w:r w:rsidRPr="007E2A35">
              <w:rPr>
                <w:rFonts w:eastAsia="Batang"/>
                <w:sz w:val="16"/>
                <w:lang w:eastAsia="x-none"/>
              </w:rPr>
              <w:t>FFS: How to determine value of N</w:t>
            </w:r>
          </w:p>
          <w:p w14:paraId="4EA48EB2" w14:textId="77777777" w:rsidR="007E2A35" w:rsidRPr="007E2A35" w:rsidRDefault="007E2A35" w:rsidP="007E2A35">
            <w:pPr>
              <w:numPr>
                <w:ilvl w:val="0"/>
                <w:numId w:val="34"/>
              </w:numPr>
              <w:spacing w:after="0"/>
              <w:jc w:val="both"/>
              <w:rPr>
                <w:rFonts w:eastAsia="Batang"/>
                <w:sz w:val="16"/>
                <w:lang w:eastAsia="x-none"/>
              </w:rPr>
            </w:pPr>
            <w:r w:rsidRPr="007E2A35">
              <w:rPr>
                <w:rFonts w:eastAsia="Batang"/>
                <w:sz w:val="16"/>
                <w:lang w:eastAsia="x-none"/>
              </w:rPr>
              <w:t xml:space="preserve">Option 2: </w:t>
            </w:r>
          </w:p>
          <w:p w14:paraId="1A030EDE" w14:textId="77777777" w:rsidR="007E2A35" w:rsidRPr="007E2A35" w:rsidRDefault="007E2A35" w:rsidP="007E2A35">
            <w:pPr>
              <w:numPr>
                <w:ilvl w:val="1"/>
                <w:numId w:val="34"/>
              </w:numPr>
              <w:spacing w:after="0"/>
              <w:jc w:val="both"/>
              <w:rPr>
                <w:rFonts w:eastAsia="Batang"/>
                <w:sz w:val="16"/>
                <w:lang w:eastAsia="x-none"/>
              </w:rPr>
            </w:pPr>
            <w:r w:rsidRPr="007E2A35">
              <w:rPr>
                <w:rFonts w:eastAsia="Batang"/>
                <w:sz w:val="16"/>
                <w:lang w:eastAsia="x-none"/>
              </w:rPr>
              <w:t xml:space="preserve">UE prioritizes/selects resource(s) for transmission in slot(s) </w:t>
            </w:r>
            <w:r w:rsidRPr="007E2A35">
              <w:rPr>
                <w:rFonts w:eastAsia="Batang"/>
                <w:sz w:val="16"/>
                <w:u w:val="single"/>
                <w:lang w:eastAsia="x-none"/>
              </w:rPr>
              <w:t>after</w:t>
            </w:r>
            <w:r w:rsidRPr="007E2A35">
              <w:rPr>
                <w:rFonts w:eastAsia="Batang"/>
                <w:sz w:val="16"/>
                <w:lang w:eastAsia="x-none"/>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25E2A14" w14:textId="77777777" w:rsidR="007E2A35" w:rsidRPr="007E2A35" w:rsidRDefault="007E2A35" w:rsidP="007E2A35">
            <w:pPr>
              <w:numPr>
                <w:ilvl w:val="1"/>
                <w:numId w:val="34"/>
              </w:numPr>
              <w:spacing w:after="0"/>
              <w:jc w:val="both"/>
              <w:rPr>
                <w:rFonts w:eastAsia="Batang"/>
                <w:sz w:val="16"/>
                <w:lang w:eastAsia="x-none"/>
              </w:rPr>
            </w:pPr>
            <w:r w:rsidRPr="007E2A35">
              <w:rPr>
                <w:rFonts w:eastAsia="Batang"/>
                <w:sz w:val="16"/>
                <w:lang w:eastAsia="x-none"/>
              </w:rPr>
              <w:t xml:space="preserve">UE prioritizes/selects resource(s) for transmission in slot(s) </w:t>
            </w:r>
            <w:r w:rsidRPr="007E2A35">
              <w:rPr>
                <w:rFonts w:eastAsia="Batang"/>
                <w:sz w:val="16"/>
                <w:u w:val="single"/>
                <w:lang w:eastAsia="x-none"/>
              </w:rPr>
              <w:t>before</w:t>
            </w:r>
            <w:r w:rsidRPr="007E2A35">
              <w:rPr>
                <w:rFonts w:eastAsia="Batang"/>
                <w:sz w:val="16"/>
                <w:lang w:eastAsia="x-none"/>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7180E30E" w14:textId="77777777" w:rsidR="007E2A35" w:rsidRPr="007E2A35" w:rsidRDefault="007E2A35" w:rsidP="007E2A35">
            <w:pPr>
              <w:numPr>
                <w:ilvl w:val="1"/>
                <w:numId w:val="34"/>
              </w:numPr>
              <w:spacing w:after="0"/>
              <w:jc w:val="both"/>
              <w:rPr>
                <w:rFonts w:eastAsia="Batang"/>
                <w:sz w:val="16"/>
                <w:lang w:eastAsia="x-none"/>
              </w:rPr>
            </w:pPr>
            <w:r w:rsidRPr="007E2A35">
              <w:rPr>
                <w:rFonts w:eastAsia="Batang"/>
                <w:sz w:val="16"/>
                <w:lang w:eastAsia="x-none"/>
              </w:rPr>
              <w:t>FFS whether / how to achieve this in RA mode 1.</w:t>
            </w:r>
          </w:p>
          <w:p w14:paraId="78938D37" w14:textId="77777777" w:rsidR="007E2A35" w:rsidRPr="007E2A35" w:rsidRDefault="007E2A35" w:rsidP="007E2A35">
            <w:pPr>
              <w:numPr>
                <w:ilvl w:val="0"/>
                <w:numId w:val="34"/>
              </w:numPr>
              <w:spacing w:after="0"/>
              <w:jc w:val="both"/>
              <w:rPr>
                <w:rFonts w:eastAsia="Batang"/>
                <w:sz w:val="16"/>
                <w:lang w:eastAsia="x-none"/>
              </w:rPr>
            </w:pPr>
            <w:r w:rsidRPr="007E2A35">
              <w:rPr>
                <w:rFonts w:eastAsia="Batang"/>
                <w:sz w:val="16"/>
                <w:lang w:eastAsia="x-none"/>
              </w:rPr>
              <w:t>Option 3: UE selects extra / more resources than required for transmitting a TB (i.e., overbooking) to accommodate potential Type 1 LBT failures. FFS how to determine/preconfigure the number of extra selected resources.</w:t>
            </w:r>
          </w:p>
          <w:p w14:paraId="4F9D74EF" w14:textId="77777777" w:rsidR="007E2A35" w:rsidRPr="007E2A35" w:rsidRDefault="007E2A35" w:rsidP="007E2A35">
            <w:pPr>
              <w:numPr>
                <w:ilvl w:val="0"/>
                <w:numId w:val="34"/>
              </w:numPr>
              <w:spacing w:after="0"/>
              <w:jc w:val="both"/>
              <w:rPr>
                <w:rFonts w:eastAsia="Batang"/>
                <w:sz w:val="16"/>
                <w:lang w:eastAsia="x-none"/>
              </w:rPr>
            </w:pPr>
            <w:r w:rsidRPr="007E2A35">
              <w:rPr>
                <w:rFonts w:eastAsia="Batang"/>
                <w:sz w:val="16"/>
                <w:lang w:eastAsia="x-none"/>
              </w:rPr>
              <w:t xml:space="preserve">Option 4: The expected LBT duration is determined firstly, then resource selection </w:t>
            </w:r>
            <w:proofErr w:type="gramStart"/>
            <w:r w:rsidRPr="007E2A35">
              <w:rPr>
                <w:rFonts w:eastAsia="Batang"/>
                <w:sz w:val="16"/>
                <w:lang w:eastAsia="x-none"/>
              </w:rPr>
              <w:t>takes into account</w:t>
            </w:r>
            <w:proofErr w:type="gramEnd"/>
            <w:r w:rsidRPr="007E2A35">
              <w:rPr>
                <w:rFonts w:eastAsia="Batang"/>
                <w:sz w:val="16"/>
                <w:lang w:eastAsia="x-none"/>
              </w:rPr>
              <w:t xml:space="preserve"> of the expected LBT duration is performed.</w:t>
            </w:r>
          </w:p>
          <w:p w14:paraId="669BDBB3" w14:textId="77777777" w:rsidR="007E2A35" w:rsidRPr="007E2A35" w:rsidRDefault="007E2A35" w:rsidP="007E2A35">
            <w:pPr>
              <w:numPr>
                <w:ilvl w:val="0"/>
                <w:numId w:val="34"/>
              </w:numPr>
              <w:spacing w:after="0"/>
              <w:jc w:val="both"/>
              <w:rPr>
                <w:rFonts w:eastAsia="Batang"/>
                <w:sz w:val="16"/>
                <w:lang w:eastAsia="x-none"/>
              </w:rPr>
            </w:pPr>
            <w:r w:rsidRPr="007E2A35">
              <w:rPr>
                <w:rFonts w:eastAsia="Batang"/>
                <w:sz w:val="16"/>
                <w:lang w:eastAsia="x-none"/>
              </w:rPr>
              <w:t>Option 5: At MAC layer, selection of resource(s) among the reported set of candidate resources from L1 is up to UE implementation in mode 2 for SL-U, instead of random selection.</w:t>
            </w:r>
          </w:p>
          <w:p w14:paraId="04484AEE" w14:textId="77777777" w:rsidR="007E2A35" w:rsidRPr="007E2A35" w:rsidRDefault="007E2A35" w:rsidP="007E2A35">
            <w:pPr>
              <w:numPr>
                <w:ilvl w:val="0"/>
                <w:numId w:val="34"/>
              </w:numPr>
              <w:spacing w:after="0"/>
              <w:jc w:val="both"/>
              <w:rPr>
                <w:rFonts w:eastAsia="Batang"/>
                <w:sz w:val="16"/>
                <w:lang w:eastAsia="x-none"/>
              </w:rPr>
            </w:pPr>
            <w:r w:rsidRPr="007E2A35">
              <w:rPr>
                <w:rFonts w:eastAsia="Batang"/>
                <w:sz w:val="16"/>
                <w:lang w:eastAsia="x-none"/>
              </w:rPr>
              <w:t>Option 6: UE excludes frequency resources (if any) previously reserved via SCI by other SL UEs in the corresponding slot, when estimating the detected power within a sensing slot duration in Type 1 channel access.</w:t>
            </w:r>
          </w:p>
          <w:p w14:paraId="646F4B53" w14:textId="77777777" w:rsidR="007E2A35" w:rsidRPr="007E2A35" w:rsidRDefault="007E2A35" w:rsidP="007E2A35">
            <w:pPr>
              <w:numPr>
                <w:ilvl w:val="0"/>
                <w:numId w:val="34"/>
              </w:numPr>
              <w:spacing w:after="0"/>
              <w:jc w:val="both"/>
              <w:rPr>
                <w:rFonts w:eastAsia="Batang"/>
                <w:sz w:val="16"/>
                <w:lang w:eastAsia="x-none"/>
              </w:rPr>
            </w:pPr>
            <w:r w:rsidRPr="007E2A35">
              <w:rPr>
                <w:rFonts w:eastAsia="Batang"/>
                <w:sz w:val="16"/>
                <w:lang w:eastAsia="x-none"/>
              </w:rPr>
              <w:t xml:space="preserve">Option 7: SL UE deems channel busy only if the UE detects transmission other than SL transmission occupying the channel (e.g., exceeding the energy detection threshold), i.e., the energy detection for EDT checking in LBT procedure does not </w:t>
            </w:r>
            <w:proofErr w:type="gramStart"/>
            <w:r w:rsidRPr="007E2A35">
              <w:rPr>
                <w:rFonts w:eastAsia="Batang"/>
                <w:sz w:val="16"/>
                <w:lang w:eastAsia="x-none"/>
              </w:rPr>
              <w:t>take into account</w:t>
            </w:r>
            <w:proofErr w:type="gramEnd"/>
            <w:r w:rsidRPr="007E2A35">
              <w:rPr>
                <w:rFonts w:eastAsia="Batang"/>
                <w:sz w:val="16"/>
                <w:lang w:eastAsia="x-none"/>
              </w:rPr>
              <w:t xml:space="preserve"> the energy from SL transmissions.</w:t>
            </w:r>
          </w:p>
          <w:p w14:paraId="37157E13" w14:textId="163A626A" w:rsidR="007E2A35" w:rsidRPr="007E2A35" w:rsidRDefault="007E2A35" w:rsidP="007E2A35">
            <w:pPr>
              <w:numPr>
                <w:ilvl w:val="0"/>
                <w:numId w:val="34"/>
              </w:numPr>
              <w:spacing w:after="0"/>
              <w:jc w:val="both"/>
              <w:rPr>
                <w:rFonts w:eastAsia="Batang"/>
                <w:sz w:val="16"/>
                <w:lang w:eastAsia="x-none"/>
              </w:rPr>
            </w:pPr>
            <w:r w:rsidRPr="007E2A35">
              <w:rPr>
                <w:rFonts w:eastAsia="Batang"/>
                <w:sz w:val="16"/>
                <w:lang w:eastAsia="x-none"/>
              </w:rPr>
              <w:t>Option X: No solution is needed. To avoid inter-UE blocking from performing Type 1 LBT can be handled based on UE implementation (e.g., as the start timing to perform LBT sensing is determined by each UE).</w:t>
            </w:r>
          </w:p>
        </w:tc>
      </w:tr>
    </w:tbl>
    <w:p w14:paraId="72655DAD" w14:textId="79ABEC0C" w:rsidR="00E31413" w:rsidRDefault="00E31413" w:rsidP="00E31413">
      <w:pPr>
        <w:spacing w:beforeLines="50" w:before="120" w:afterLines="50" w:after="120"/>
        <w:rPr>
          <w:sz w:val="22"/>
          <w:szCs w:val="18"/>
          <w:lang w:val="en-US"/>
        </w:rPr>
      </w:pPr>
      <w:r w:rsidRPr="00E31413">
        <w:rPr>
          <w:sz w:val="22"/>
          <w:szCs w:val="18"/>
          <w:lang w:val="en-US"/>
        </w:rPr>
        <w:t>In SL-U, for two TXs of different UEs, there is a case where LBT duration for UE-B’s TX is overlapped with UE-A’s TX in a different COT</w:t>
      </w:r>
      <w:r>
        <w:rPr>
          <w:sz w:val="22"/>
          <w:szCs w:val="18"/>
          <w:lang w:val="en-US"/>
        </w:rPr>
        <w:t xml:space="preserve">. </w:t>
      </w:r>
      <w:r w:rsidRPr="00CD054A">
        <w:rPr>
          <w:sz w:val="22"/>
          <w:szCs w:val="18"/>
          <w:lang w:val="en-US"/>
        </w:rPr>
        <w:t>How to handle this intra-system collision should be discussed.</w:t>
      </w:r>
      <w:r w:rsidRPr="00E31413">
        <w:rPr>
          <w:sz w:val="22"/>
          <w:szCs w:val="18"/>
          <w:lang w:val="en-US"/>
        </w:rPr>
        <w:t xml:space="preserve"> </w:t>
      </w:r>
      <w:r w:rsidRPr="00CD054A">
        <w:rPr>
          <w:sz w:val="22"/>
          <w:szCs w:val="18"/>
          <w:lang w:val="en-US"/>
        </w:rPr>
        <w:t>This case is illustrated below. For example, UE-B’s TX has larger CAPC value and hence the TX cannot be performed within COT initiated/used for UE-A’s TX with smaller CAPC value.</w:t>
      </w:r>
      <w:r w:rsidR="00BB47E6">
        <w:rPr>
          <w:sz w:val="22"/>
          <w:szCs w:val="18"/>
          <w:lang w:val="en-US"/>
        </w:rPr>
        <w:t xml:space="preserve"> It is noted that discussion on this issue is requested from RAN2 as captured in the next section.</w:t>
      </w:r>
      <w:r w:rsidR="007E2A35">
        <w:rPr>
          <w:sz w:val="22"/>
          <w:szCs w:val="18"/>
          <w:lang w:val="en-US"/>
        </w:rPr>
        <w:t xml:space="preserve"> </w:t>
      </w:r>
      <w:r w:rsidR="007E2A35" w:rsidRPr="007E2A35">
        <w:rPr>
          <w:sz w:val="22"/>
          <w:szCs w:val="18"/>
        </w:rPr>
        <w:t>At least this issue should be solved by spec; otherwise, TX failure due to other UE’s TX causing LBT failure will occur quite frequently</w:t>
      </w:r>
      <w:r w:rsidR="007E2A35">
        <w:rPr>
          <w:sz w:val="22"/>
          <w:szCs w:val="18"/>
        </w:rPr>
        <w:t>.</w:t>
      </w:r>
    </w:p>
    <w:p w14:paraId="6082B2EE" w14:textId="0E0D2466" w:rsidR="00E72F99" w:rsidRPr="00CD054A" w:rsidRDefault="00E72F99" w:rsidP="00E72F99">
      <w:pPr>
        <w:spacing w:beforeLines="50" w:before="120" w:afterLines="50" w:after="120"/>
        <w:jc w:val="center"/>
        <w:rPr>
          <w:sz w:val="22"/>
          <w:szCs w:val="18"/>
          <w:lang w:val="en-US"/>
        </w:rPr>
      </w:pPr>
      <w:r w:rsidRPr="00E72F99">
        <w:rPr>
          <w:noProof/>
        </w:rPr>
        <w:lastRenderedPageBreak/>
        <w:drawing>
          <wp:inline distT="0" distB="0" distL="0" distR="0" wp14:anchorId="403C2A47" wp14:editId="233BF567">
            <wp:extent cx="6332220" cy="2315845"/>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2315845"/>
                    </a:xfrm>
                    <a:prstGeom prst="rect">
                      <a:avLst/>
                    </a:prstGeom>
                    <a:noFill/>
                    <a:ln>
                      <a:noFill/>
                    </a:ln>
                  </pic:spPr>
                </pic:pic>
              </a:graphicData>
            </a:graphic>
          </wp:inline>
        </w:drawing>
      </w:r>
    </w:p>
    <w:p w14:paraId="11173259" w14:textId="34E913B6" w:rsidR="00E72F99" w:rsidRPr="00CD054A" w:rsidRDefault="00E72F99" w:rsidP="00E72F99">
      <w:pPr>
        <w:spacing w:beforeLines="50" w:before="120" w:afterLines="50" w:after="120"/>
        <w:jc w:val="center"/>
        <w:rPr>
          <w:sz w:val="22"/>
          <w:szCs w:val="18"/>
          <w:lang w:val="en-US"/>
        </w:rPr>
      </w:pPr>
      <w:r w:rsidRPr="00CD054A">
        <w:rPr>
          <w:sz w:val="22"/>
          <w:szCs w:val="18"/>
          <w:lang w:val="en-US"/>
        </w:rPr>
        <w:t>Fig.</w:t>
      </w:r>
      <w:r>
        <w:rPr>
          <w:sz w:val="22"/>
          <w:szCs w:val="18"/>
          <w:lang w:val="en-US"/>
        </w:rPr>
        <w:t>1</w:t>
      </w:r>
      <w:r w:rsidR="007E2A35">
        <w:rPr>
          <w:sz w:val="22"/>
          <w:szCs w:val="18"/>
          <w:lang w:val="en-US"/>
        </w:rPr>
        <w:t>1</w:t>
      </w:r>
      <w:r w:rsidRPr="00CD054A">
        <w:rPr>
          <w:sz w:val="22"/>
          <w:szCs w:val="18"/>
          <w:lang w:val="en-US"/>
        </w:rPr>
        <w:t xml:space="preserve">: </w:t>
      </w:r>
      <w:r w:rsidR="009551C6" w:rsidRPr="009551C6">
        <w:rPr>
          <w:sz w:val="22"/>
          <w:szCs w:val="18"/>
          <w:lang w:val="en-US"/>
        </w:rPr>
        <w:t>Type 1 LBT vs inter-UE collision</w:t>
      </w:r>
    </w:p>
    <w:p w14:paraId="1AD681E3" w14:textId="369E1776" w:rsidR="00E31413" w:rsidRPr="00CD054A" w:rsidRDefault="00E31413" w:rsidP="00E31413">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sidR="00B03E6D">
        <w:rPr>
          <w:rFonts w:eastAsiaTheme="minorEastAsia"/>
          <w:b/>
          <w:sz w:val="22"/>
          <w:u w:val="single"/>
          <w:lang w:val="en-US"/>
        </w:rPr>
        <w:t>4</w:t>
      </w:r>
      <w:r w:rsidRPr="00CD054A">
        <w:rPr>
          <w:rFonts w:eastAsiaTheme="minorEastAsia"/>
          <w:b/>
          <w:sz w:val="22"/>
          <w:u w:val="single"/>
          <w:lang w:val="en-US"/>
        </w:rPr>
        <w:t>:</w:t>
      </w:r>
    </w:p>
    <w:p w14:paraId="3241AAE5" w14:textId="3D32A147" w:rsidR="00E31413" w:rsidRPr="007E2A35" w:rsidRDefault="00E31413" w:rsidP="00E31413">
      <w:pPr>
        <w:numPr>
          <w:ilvl w:val="0"/>
          <w:numId w:val="9"/>
        </w:numPr>
        <w:spacing w:before="50" w:afterLines="50" w:after="120"/>
        <w:rPr>
          <w:rFonts w:eastAsiaTheme="minorEastAsia"/>
          <w:i/>
          <w:sz w:val="22"/>
          <w:lang w:val="en-US"/>
        </w:rPr>
      </w:pPr>
      <w:r w:rsidRPr="00CD054A">
        <w:rPr>
          <w:rFonts w:eastAsiaTheme="minorEastAsia"/>
          <w:b/>
          <w:bCs/>
          <w:iCs/>
          <w:sz w:val="22"/>
          <w:lang w:val="en-US"/>
        </w:rPr>
        <w:t>In SL-U, for two TXs of different UEs, there is a case where LBT duration for UE-B’s TX is overlapped with UE-A’s TX in a different COT.</w:t>
      </w:r>
    </w:p>
    <w:p w14:paraId="4399EB76" w14:textId="77777777" w:rsidR="00C3239B" w:rsidRDefault="00C3239B" w:rsidP="007E2A35">
      <w:pPr>
        <w:spacing w:beforeLines="50" w:before="120" w:afterLines="50" w:after="120"/>
        <w:rPr>
          <w:sz w:val="22"/>
          <w:szCs w:val="18"/>
        </w:rPr>
      </w:pPr>
    </w:p>
    <w:p w14:paraId="5A620186" w14:textId="02EAE0E4" w:rsidR="007E2A35" w:rsidRDefault="007E2A35" w:rsidP="007E2A35">
      <w:pPr>
        <w:spacing w:beforeLines="50" w:before="120" w:afterLines="50" w:after="120"/>
        <w:rPr>
          <w:sz w:val="22"/>
          <w:szCs w:val="18"/>
        </w:rPr>
      </w:pPr>
      <w:r w:rsidRPr="007E2A35">
        <w:rPr>
          <w:sz w:val="22"/>
          <w:szCs w:val="18"/>
        </w:rPr>
        <w:t>Among options, we believe that Option 1/2/7 can be discussed further. Option 3/5 are not preferred from other performance perspective. Option 4 is just high-level description of Option 1/2.</w:t>
      </w:r>
    </w:p>
    <w:p w14:paraId="29C5884A" w14:textId="46F70DAA" w:rsidR="00E96B9D" w:rsidRDefault="00C3239B" w:rsidP="007E2A35">
      <w:pPr>
        <w:spacing w:beforeLines="50" w:before="120" w:afterLines="50" w:after="120"/>
        <w:rPr>
          <w:sz w:val="22"/>
          <w:szCs w:val="18"/>
        </w:rPr>
      </w:pPr>
      <w:r>
        <w:rPr>
          <w:rFonts w:hint="eastAsia"/>
          <w:sz w:val="22"/>
          <w:szCs w:val="18"/>
        </w:rPr>
        <w:t>F</w:t>
      </w:r>
      <w:r>
        <w:rPr>
          <w:sz w:val="22"/>
          <w:szCs w:val="18"/>
        </w:rPr>
        <w:t xml:space="preserve">or Option 1, </w:t>
      </w:r>
      <w:r w:rsidR="00E96B9D">
        <w:rPr>
          <w:sz w:val="22"/>
          <w:szCs w:val="18"/>
        </w:rPr>
        <w:t>there seems to be one concern on Option 1, especially the first bullet, as a UE does not know appropriate N value since the UE does not know other UE’s type 1 LBT duration. This would be true, and thus fixed N value can be considered for this case instead of dynamic N determination. It is noted that the second bullet can be kept since appropriated N value for this bullet is surely known by the UE itself. Besides, this mechanism should be applied only when the UE intends type 1 LBT. If the UE performs transmission in a shared COT and thus will perform type 2 LBT, Option is definitely unnecessary.</w:t>
      </w:r>
    </w:p>
    <w:p w14:paraId="1C45ED55" w14:textId="1D7BBD0B" w:rsidR="00E31413" w:rsidRPr="00CD054A" w:rsidRDefault="00E31413" w:rsidP="00E31413">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469A0">
        <w:rPr>
          <w:rFonts w:eastAsiaTheme="minorEastAsia"/>
          <w:b/>
          <w:sz w:val="22"/>
          <w:u w:val="single"/>
          <w:lang w:val="en-US"/>
        </w:rPr>
        <w:t>19</w:t>
      </w:r>
      <w:r w:rsidRPr="00CD054A">
        <w:rPr>
          <w:rFonts w:eastAsiaTheme="minorEastAsia"/>
          <w:b/>
          <w:sz w:val="22"/>
          <w:u w:val="single"/>
          <w:lang w:val="en-US"/>
        </w:rPr>
        <w:t>:</w:t>
      </w:r>
    </w:p>
    <w:p w14:paraId="41AE9D10" w14:textId="1B433605" w:rsidR="00E31413" w:rsidRPr="00CC781A" w:rsidRDefault="00104ABE" w:rsidP="00E31413">
      <w:pPr>
        <w:numPr>
          <w:ilvl w:val="0"/>
          <w:numId w:val="9"/>
        </w:numPr>
        <w:spacing w:before="50" w:afterLines="50" w:after="120"/>
        <w:rPr>
          <w:rFonts w:eastAsiaTheme="minorEastAsia"/>
          <w:iCs/>
          <w:sz w:val="22"/>
          <w:lang w:val="en-US"/>
        </w:rPr>
      </w:pPr>
      <w:r w:rsidRPr="00104ABE">
        <w:rPr>
          <w:rFonts w:eastAsiaTheme="minorEastAsia"/>
          <w:b/>
          <w:bCs/>
          <w:iCs/>
          <w:sz w:val="22"/>
          <w:lang w:val="en-US"/>
        </w:rPr>
        <w:t>When</w:t>
      </w:r>
      <w:r>
        <w:rPr>
          <w:rFonts w:eastAsiaTheme="minorEastAsia"/>
          <w:b/>
          <w:bCs/>
          <w:iCs/>
          <w:sz w:val="22"/>
          <w:lang w:val="en-US"/>
        </w:rPr>
        <w:t xml:space="preserve"> </w:t>
      </w:r>
      <w:r w:rsidR="00CC781A">
        <w:rPr>
          <w:rFonts w:eastAsiaTheme="minorEastAsia"/>
          <w:b/>
          <w:bCs/>
          <w:iCs/>
          <w:sz w:val="22"/>
          <w:lang w:val="en-US"/>
        </w:rPr>
        <w:t>there is no initiated/shared COT to be used for a TB transmission and thus Type 1 LBT would be performed for the TB transmission, UE performs updated Option 1 and/or Option 7 for the resource allocation.</w:t>
      </w:r>
    </w:p>
    <w:p w14:paraId="7C7C127D" w14:textId="58EB3621" w:rsidR="00CC781A" w:rsidRPr="00CC781A" w:rsidRDefault="00CC781A" w:rsidP="00CC781A">
      <w:pPr>
        <w:numPr>
          <w:ilvl w:val="1"/>
          <w:numId w:val="9"/>
        </w:numPr>
        <w:spacing w:before="50" w:afterLines="50" w:after="120"/>
        <w:rPr>
          <w:rFonts w:eastAsiaTheme="minorEastAsia"/>
          <w:iCs/>
          <w:sz w:val="22"/>
          <w:lang w:val="en-US"/>
        </w:rPr>
      </w:pPr>
      <w:r>
        <w:rPr>
          <w:rFonts w:eastAsiaTheme="minorEastAsia" w:hint="eastAsia"/>
          <w:b/>
          <w:bCs/>
          <w:iCs/>
          <w:sz w:val="22"/>
          <w:lang w:val="en-US"/>
        </w:rPr>
        <w:t>O</w:t>
      </w:r>
      <w:r>
        <w:rPr>
          <w:rFonts w:eastAsiaTheme="minorEastAsia"/>
          <w:b/>
          <w:bCs/>
          <w:iCs/>
          <w:sz w:val="22"/>
          <w:lang w:val="en-US"/>
        </w:rPr>
        <w:t>ption 1 (updated)</w:t>
      </w:r>
    </w:p>
    <w:p w14:paraId="7AE5708E" w14:textId="61150D7C" w:rsidR="00CC781A" w:rsidRPr="00CC781A" w:rsidRDefault="00CC781A" w:rsidP="00CC781A">
      <w:pPr>
        <w:numPr>
          <w:ilvl w:val="2"/>
          <w:numId w:val="9"/>
        </w:numPr>
        <w:spacing w:before="50" w:afterLines="50" w:after="120"/>
        <w:rPr>
          <w:rFonts w:eastAsiaTheme="minorEastAsia"/>
          <w:b/>
          <w:bCs/>
          <w:iCs/>
          <w:sz w:val="22"/>
          <w:lang w:val="en-US"/>
        </w:rPr>
      </w:pPr>
      <w:r w:rsidRPr="00CC781A">
        <w:rPr>
          <w:rFonts w:eastAsiaTheme="minorEastAsia"/>
          <w:b/>
          <w:bCs/>
          <w:iCs/>
          <w:sz w:val="22"/>
          <w:lang w:val="en-US"/>
        </w:rPr>
        <w:t>UE avoid</w:t>
      </w:r>
      <w:r w:rsidRPr="00CC781A">
        <w:rPr>
          <w:rFonts w:eastAsiaTheme="minorEastAsia"/>
          <w:b/>
          <w:bCs/>
          <w:iCs/>
          <w:color w:val="FF0000"/>
          <w:sz w:val="22"/>
          <w:lang w:val="en-US"/>
        </w:rPr>
        <w:t>s</w:t>
      </w:r>
      <w:r w:rsidRPr="00CC781A">
        <w:rPr>
          <w:rFonts w:eastAsiaTheme="minorEastAsia"/>
          <w:b/>
          <w:bCs/>
          <w:iCs/>
          <w:sz w:val="22"/>
          <w:lang w:val="en-US"/>
        </w:rPr>
        <w:t xml:space="preserve"> selection of N consecutive resource(s) before </w:t>
      </w:r>
      <w:r w:rsidRPr="00CC781A">
        <w:rPr>
          <w:rFonts w:eastAsiaTheme="minorEastAsia"/>
          <w:b/>
          <w:bCs/>
          <w:iCs/>
          <w:color w:val="FF0000"/>
          <w:sz w:val="22"/>
          <w:lang w:val="en-US"/>
        </w:rPr>
        <w:t>another UE’s</w:t>
      </w:r>
      <w:r w:rsidRPr="00CC781A">
        <w:rPr>
          <w:rFonts w:eastAsiaTheme="minorEastAsia"/>
          <w:b/>
          <w:bCs/>
          <w:iCs/>
          <w:sz w:val="22"/>
          <w:lang w:val="en-US"/>
        </w:rPr>
        <w:t xml:space="preserve"> reserved resource with high priority</w:t>
      </w:r>
      <w:r w:rsidRPr="00CC781A">
        <w:rPr>
          <w:rFonts w:eastAsiaTheme="minorEastAsia"/>
          <w:b/>
          <w:bCs/>
          <w:iCs/>
          <w:strike/>
          <w:color w:val="FF0000"/>
          <w:sz w:val="22"/>
          <w:lang w:val="en-US"/>
        </w:rPr>
        <w:t xml:space="preserve"> when the transmitting symbols of the selected resource overlap with Type 1 LBT of the reserved resource</w:t>
      </w:r>
      <w:r w:rsidRPr="00CC781A">
        <w:rPr>
          <w:rFonts w:eastAsiaTheme="minorEastAsia"/>
          <w:b/>
          <w:bCs/>
          <w:iCs/>
          <w:sz w:val="22"/>
          <w:lang w:val="en-US"/>
        </w:rPr>
        <w:t>.</w:t>
      </w:r>
    </w:p>
    <w:p w14:paraId="7FB3336C" w14:textId="3278DF86" w:rsidR="00CC781A" w:rsidRPr="00CC781A" w:rsidRDefault="00CC781A" w:rsidP="00CC781A">
      <w:pPr>
        <w:numPr>
          <w:ilvl w:val="3"/>
          <w:numId w:val="9"/>
        </w:numPr>
        <w:spacing w:before="50" w:afterLines="50" w:after="120"/>
        <w:rPr>
          <w:rFonts w:eastAsiaTheme="minorEastAsia"/>
          <w:b/>
          <w:bCs/>
          <w:iCs/>
          <w:color w:val="FF0000"/>
          <w:sz w:val="22"/>
          <w:lang w:val="en-US"/>
        </w:rPr>
      </w:pPr>
      <w:r w:rsidRPr="00CC781A">
        <w:rPr>
          <w:rFonts w:eastAsiaTheme="minorEastAsia" w:hint="eastAsia"/>
          <w:b/>
          <w:bCs/>
          <w:iCs/>
          <w:color w:val="FF0000"/>
          <w:sz w:val="22"/>
          <w:lang w:val="en-US"/>
        </w:rPr>
        <w:t>N</w:t>
      </w:r>
      <w:r w:rsidRPr="00CC781A">
        <w:rPr>
          <w:rFonts w:eastAsiaTheme="minorEastAsia"/>
          <w:b/>
          <w:bCs/>
          <w:iCs/>
          <w:color w:val="FF0000"/>
          <w:sz w:val="22"/>
          <w:lang w:val="en-US"/>
        </w:rPr>
        <w:t xml:space="preserve"> is (pre-)configured</w:t>
      </w:r>
    </w:p>
    <w:p w14:paraId="5288833A" w14:textId="12015916" w:rsidR="00CC781A" w:rsidRPr="00CC781A" w:rsidRDefault="00CC781A" w:rsidP="00CC781A">
      <w:pPr>
        <w:numPr>
          <w:ilvl w:val="2"/>
          <w:numId w:val="9"/>
        </w:numPr>
        <w:spacing w:before="50" w:afterLines="50" w:after="120"/>
        <w:rPr>
          <w:rFonts w:eastAsiaTheme="minorEastAsia"/>
          <w:b/>
          <w:bCs/>
          <w:iCs/>
          <w:sz w:val="22"/>
          <w:lang w:val="en-US"/>
        </w:rPr>
      </w:pPr>
      <w:r w:rsidRPr="00CC781A">
        <w:rPr>
          <w:rFonts w:eastAsiaTheme="minorEastAsia"/>
          <w:b/>
          <w:bCs/>
          <w:iCs/>
          <w:sz w:val="22"/>
          <w:lang w:val="en-US"/>
        </w:rPr>
        <w:t>UE avoid</w:t>
      </w:r>
      <w:r w:rsidRPr="00CC781A">
        <w:rPr>
          <w:rFonts w:eastAsiaTheme="minorEastAsia"/>
          <w:b/>
          <w:bCs/>
          <w:iCs/>
          <w:color w:val="FF0000"/>
          <w:sz w:val="22"/>
          <w:lang w:val="en-US"/>
        </w:rPr>
        <w:t>s</w:t>
      </w:r>
      <w:r w:rsidRPr="00CC781A">
        <w:rPr>
          <w:rFonts w:eastAsiaTheme="minorEastAsia"/>
          <w:b/>
          <w:bCs/>
          <w:iCs/>
          <w:sz w:val="22"/>
          <w:lang w:val="en-US"/>
        </w:rPr>
        <w:t xml:space="preserve"> selection of N consecutive resource(s) after </w:t>
      </w:r>
      <w:r w:rsidRPr="00CC781A">
        <w:rPr>
          <w:rFonts w:eastAsiaTheme="minorEastAsia"/>
          <w:b/>
          <w:bCs/>
          <w:iCs/>
          <w:color w:val="FF0000"/>
          <w:sz w:val="22"/>
          <w:lang w:val="en-US"/>
        </w:rPr>
        <w:t>another UE’s</w:t>
      </w:r>
      <w:r w:rsidRPr="00CC781A">
        <w:rPr>
          <w:rFonts w:eastAsiaTheme="minorEastAsia"/>
          <w:b/>
          <w:bCs/>
          <w:iCs/>
          <w:sz w:val="22"/>
          <w:lang w:val="en-US"/>
        </w:rPr>
        <w:t xml:space="preserve"> reserved resource when the transmitting symbols of the reserved resource overlap with LBT of </w:t>
      </w:r>
      <w:r w:rsidRPr="00CC781A">
        <w:rPr>
          <w:rFonts w:eastAsiaTheme="minorEastAsia"/>
          <w:b/>
          <w:bCs/>
          <w:iCs/>
          <w:color w:val="FF0000"/>
          <w:sz w:val="22"/>
          <w:lang w:val="en-US"/>
        </w:rPr>
        <w:t>N consecutive resource(s)</w:t>
      </w:r>
      <w:r w:rsidRPr="00CC781A">
        <w:rPr>
          <w:rFonts w:eastAsiaTheme="minorEastAsia"/>
          <w:b/>
          <w:bCs/>
          <w:iCs/>
          <w:sz w:val="22"/>
          <w:lang w:val="en-US"/>
        </w:rPr>
        <w:t>.</w:t>
      </w:r>
    </w:p>
    <w:p w14:paraId="58C34DE0" w14:textId="36516ACF" w:rsidR="00CC781A" w:rsidRDefault="00CC781A" w:rsidP="00CC781A">
      <w:pPr>
        <w:numPr>
          <w:ilvl w:val="1"/>
          <w:numId w:val="9"/>
        </w:numPr>
        <w:spacing w:before="50" w:afterLines="50" w:after="120"/>
        <w:rPr>
          <w:rFonts w:eastAsiaTheme="minorEastAsia"/>
          <w:b/>
          <w:bCs/>
          <w:iCs/>
          <w:sz w:val="22"/>
          <w:lang w:val="en-US"/>
        </w:rPr>
      </w:pPr>
      <w:r w:rsidRPr="00CC781A">
        <w:rPr>
          <w:rFonts w:eastAsiaTheme="minorEastAsia" w:hint="eastAsia"/>
          <w:b/>
          <w:bCs/>
          <w:iCs/>
          <w:sz w:val="22"/>
          <w:lang w:val="en-US"/>
        </w:rPr>
        <w:t>O</w:t>
      </w:r>
      <w:r w:rsidRPr="00CC781A">
        <w:rPr>
          <w:rFonts w:eastAsiaTheme="minorEastAsia"/>
          <w:b/>
          <w:bCs/>
          <w:iCs/>
          <w:sz w:val="22"/>
          <w:lang w:val="en-US"/>
        </w:rPr>
        <w:t>ption 7</w:t>
      </w:r>
    </w:p>
    <w:p w14:paraId="6C7B48E9" w14:textId="146C3E48" w:rsidR="00CC781A" w:rsidRPr="00CC781A" w:rsidRDefault="00CC781A" w:rsidP="00CC781A">
      <w:pPr>
        <w:numPr>
          <w:ilvl w:val="2"/>
          <w:numId w:val="9"/>
        </w:numPr>
        <w:spacing w:before="50" w:afterLines="50" w:after="120"/>
        <w:rPr>
          <w:rFonts w:eastAsiaTheme="minorEastAsia"/>
          <w:b/>
          <w:bCs/>
          <w:iCs/>
          <w:sz w:val="22"/>
          <w:lang w:val="en-US"/>
        </w:rPr>
      </w:pPr>
      <w:r w:rsidRPr="00CC781A">
        <w:rPr>
          <w:rFonts w:eastAsiaTheme="minorEastAsia"/>
          <w:b/>
          <w:bCs/>
          <w:iCs/>
          <w:sz w:val="22"/>
          <w:lang w:val="en-US"/>
        </w:rPr>
        <w:t>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59DD0DA0" w14:textId="77777777" w:rsidR="00CC781A" w:rsidRDefault="00CC781A" w:rsidP="00CC781A">
      <w:pPr>
        <w:spacing w:beforeLines="50" w:before="120" w:afterLines="50" w:after="120"/>
        <w:rPr>
          <w:sz w:val="22"/>
          <w:szCs w:val="18"/>
        </w:rPr>
      </w:pPr>
    </w:p>
    <w:p w14:paraId="637D810D" w14:textId="27433F38" w:rsidR="00CC781A" w:rsidRDefault="00CC781A" w:rsidP="00CC781A">
      <w:pPr>
        <w:spacing w:beforeLines="50" w:before="120" w:afterLines="50" w:after="120"/>
        <w:rPr>
          <w:sz w:val="22"/>
          <w:szCs w:val="18"/>
        </w:rPr>
      </w:pPr>
      <w:r>
        <w:rPr>
          <w:rFonts w:hint="eastAsia"/>
          <w:sz w:val="22"/>
          <w:szCs w:val="18"/>
        </w:rPr>
        <w:lastRenderedPageBreak/>
        <w:t>F</w:t>
      </w:r>
      <w:r>
        <w:rPr>
          <w:sz w:val="22"/>
          <w:szCs w:val="18"/>
        </w:rPr>
        <w:t>or Option 2, this may not be to solve type 1 LBT issue but to increase opportunity to use a shared COT. When CAPC is higher than CAPC related to the existing COT, and if earlier transmission than the COT is impossible due to e.g., lack of available resources, the type 1 LBT issue to be solved in this section cannot be solved by applying Option 2. Thus, probably it is better to discuss Option 2 separately from this topic.</w:t>
      </w:r>
    </w:p>
    <w:p w14:paraId="7FC7E70D" w14:textId="6819B033" w:rsidR="00CC781A" w:rsidRDefault="00CC781A" w:rsidP="00CC781A">
      <w:pPr>
        <w:spacing w:beforeLines="50" w:before="120" w:afterLines="50" w:after="120"/>
        <w:rPr>
          <w:sz w:val="22"/>
          <w:szCs w:val="18"/>
        </w:rPr>
      </w:pPr>
      <w:r>
        <w:rPr>
          <w:rFonts w:hint="eastAsia"/>
          <w:sz w:val="22"/>
          <w:szCs w:val="18"/>
        </w:rPr>
        <w:t>I</w:t>
      </w:r>
      <w:r>
        <w:rPr>
          <w:sz w:val="22"/>
          <w:szCs w:val="18"/>
        </w:rPr>
        <w:t>n addition, Option 2 or even other COT sharing case, a responding UE may not complete decoding of COT sharing information transmitted by the COT initiating UE. For example, a UE initiates a COT at slot n and the COT sharing information is transmitted at the slot, but a potential responding UE</w:t>
      </w:r>
      <w:r w:rsidR="0013404C">
        <w:rPr>
          <w:sz w:val="22"/>
          <w:szCs w:val="18"/>
        </w:rPr>
        <w:t xml:space="preserve"> to use slot n+1 may not complete decoding of the information by starting timing of type 1 LBT timing for the transmission or even by starting timing of the transmission at slot n+1. </w:t>
      </w:r>
      <w:r w:rsidR="007678B6">
        <w:rPr>
          <w:sz w:val="22"/>
          <w:szCs w:val="18"/>
        </w:rPr>
        <w:t xml:space="preserve">In other words, this issue is not only resource allocation perspective. </w:t>
      </w:r>
      <w:r w:rsidR="0013404C">
        <w:rPr>
          <w:sz w:val="22"/>
          <w:szCs w:val="18"/>
        </w:rPr>
        <w:t>This issue</w:t>
      </w:r>
      <w:r w:rsidR="007678B6">
        <w:rPr>
          <w:sz w:val="22"/>
          <w:szCs w:val="18"/>
        </w:rPr>
        <w:t xml:space="preserve"> illustrated below</w:t>
      </w:r>
      <w:r w:rsidR="0013404C">
        <w:rPr>
          <w:sz w:val="22"/>
          <w:szCs w:val="18"/>
        </w:rPr>
        <w:t xml:space="preserve"> should be discussed further.</w:t>
      </w:r>
    </w:p>
    <w:p w14:paraId="70A9CEDC" w14:textId="5F48EC7C" w:rsidR="007678B6" w:rsidRDefault="007678B6" w:rsidP="00CC781A">
      <w:pPr>
        <w:spacing w:beforeLines="50" w:before="120" w:afterLines="50" w:after="120"/>
        <w:rPr>
          <w:sz w:val="22"/>
          <w:szCs w:val="18"/>
          <w:lang w:val="en-US"/>
        </w:rPr>
      </w:pPr>
      <w:r w:rsidRPr="007678B6">
        <w:rPr>
          <w:noProof/>
        </w:rPr>
        <w:drawing>
          <wp:inline distT="0" distB="0" distL="0" distR="0" wp14:anchorId="556BBE99" wp14:editId="7501C0A8">
            <wp:extent cx="6298565" cy="2286000"/>
            <wp:effectExtent l="0" t="0" r="698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98565" cy="2286000"/>
                    </a:xfrm>
                    <a:prstGeom prst="rect">
                      <a:avLst/>
                    </a:prstGeom>
                    <a:noFill/>
                    <a:ln>
                      <a:noFill/>
                    </a:ln>
                  </pic:spPr>
                </pic:pic>
              </a:graphicData>
            </a:graphic>
          </wp:inline>
        </w:drawing>
      </w:r>
    </w:p>
    <w:p w14:paraId="66313963" w14:textId="52CCAFDD" w:rsidR="007678B6" w:rsidRPr="007678B6" w:rsidRDefault="007678B6" w:rsidP="007678B6">
      <w:pPr>
        <w:spacing w:beforeLines="50" w:before="120" w:afterLines="50" w:after="120"/>
        <w:jc w:val="center"/>
        <w:rPr>
          <w:sz w:val="22"/>
          <w:szCs w:val="18"/>
          <w:lang w:val="en-US"/>
        </w:rPr>
      </w:pPr>
      <w:r w:rsidRPr="00CD054A">
        <w:rPr>
          <w:sz w:val="22"/>
          <w:szCs w:val="18"/>
          <w:lang w:val="en-US"/>
        </w:rPr>
        <w:t>Fig.</w:t>
      </w:r>
      <w:r>
        <w:rPr>
          <w:sz w:val="22"/>
          <w:szCs w:val="18"/>
          <w:lang w:val="en-US"/>
        </w:rPr>
        <w:t>1</w:t>
      </w:r>
      <w:r>
        <w:rPr>
          <w:rFonts w:hint="eastAsia"/>
          <w:sz w:val="22"/>
          <w:szCs w:val="18"/>
          <w:lang w:val="en-US"/>
        </w:rPr>
        <w:t>2</w:t>
      </w:r>
      <w:r w:rsidRPr="00CD054A">
        <w:rPr>
          <w:sz w:val="22"/>
          <w:szCs w:val="18"/>
          <w:lang w:val="en-US"/>
        </w:rPr>
        <w:t>:</w:t>
      </w:r>
      <w:r>
        <w:rPr>
          <w:sz w:val="22"/>
          <w:szCs w:val="18"/>
          <w:lang w:val="en-US"/>
        </w:rPr>
        <w:t xml:space="preserve"> </w:t>
      </w:r>
      <w:r w:rsidRPr="009551C6">
        <w:rPr>
          <w:sz w:val="22"/>
          <w:szCs w:val="18"/>
          <w:lang w:val="en-US"/>
        </w:rPr>
        <w:t>Type 1 LBT vs inter-UE collision</w:t>
      </w:r>
      <w:r>
        <w:rPr>
          <w:sz w:val="22"/>
          <w:szCs w:val="18"/>
          <w:lang w:val="en-US"/>
        </w:rPr>
        <w:t xml:space="preserve"> – Another situation</w:t>
      </w:r>
    </w:p>
    <w:p w14:paraId="66875DDA" w14:textId="7C90EBF2" w:rsidR="00CC781A" w:rsidRPr="00CD054A" w:rsidRDefault="00CC781A" w:rsidP="00CC781A">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20</w:t>
      </w:r>
      <w:r w:rsidRPr="00CD054A">
        <w:rPr>
          <w:rFonts w:eastAsiaTheme="minorEastAsia"/>
          <w:b/>
          <w:sz w:val="22"/>
          <w:u w:val="single"/>
          <w:lang w:val="en-US"/>
        </w:rPr>
        <w:t>:</w:t>
      </w:r>
    </w:p>
    <w:p w14:paraId="6D30FDD0" w14:textId="20D14FB9" w:rsidR="00CC781A" w:rsidRPr="0013404C" w:rsidRDefault="0013404C" w:rsidP="00CC781A">
      <w:pPr>
        <w:numPr>
          <w:ilvl w:val="0"/>
          <w:numId w:val="9"/>
        </w:numPr>
        <w:spacing w:before="50" w:afterLines="50" w:after="120"/>
        <w:rPr>
          <w:rFonts w:eastAsiaTheme="minorEastAsia"/>
          <w:iCs/>
          <w:sz w:val="22"/>
          <w:lang w:val="en-US"/>
        </w:rPr>
      </w:pPr>
      <w:r>
        <w:rPr>
          <w:rFonts w:eastAsiaTheme="minorEastAsia"/>
          <w:b/>
          <w:bCs/>
          <w:iCs/>
          <w:sz w:val="22"/>
          <w:lang w:val="en-US"/>
        </w:rPr>
        <w:t>Discuss whether/how to increase opportunities to use a shared COT by resource allocation enhancement.</w:t>
      </w:r>
    </w:p>
    <w:p w14:paraId="18EC2EBF" w14:textId="3C7E5199" w:rsidR="0013404C" w:rsidRPr="0013404C" w:rsidRDefault="0013404C" w:rsidP="0013404C">
      <w:pPr>
        <w:numPr>
          <w:ilvl w:val="1"/>
          <w:numId w:val="9"/>
        </w:numPr>
        <w:spacing w:before="50" w:afterLines="50" w:after="120"/>
        <w:rPr>
          <w:rFonts w:eastAsiaTheme="minorEastAsia"/>
          <w:iCs/>
          <w:sz w:val="22"/>
          <w:lang w:val="en-US"/>
        </w:rPr>
      </w:pPr>
      <w:r>
        <w:rPr>
          <w:rFonts w:eastAsiaTheme="minorEastAsia" w:hint="eastAsia"/>
          <w:b/>
          <w:bCs/>
          <w:iCs/>
          <w:sz w:val="22"/>
          <w:lang w:val="en-US"/>
        </w:rPr>
        <w:t>O</w:t>
      </w:r>
      <w:r>
        <w:rPr>
          <w:rFonts w:eastAsiaTheme="minorEastAsia"/>
          <w:b/>
          <w:bCs/>
          <w:iCs/>
          <w:sz w:val="22"/>
          <w:lang w:val="en-US"/>
        </w:rPr>
        <w:t xml:space="preserve">ption 2 for solution of </w:t>
      </w:r>
      <w:r w:rsidRPr="0013404C">
        <w:rPr>
          <w:rFonts w:eastAsiaTheme="minorEastAsia"/>
          <w:b/>
          <w:bCs/>
          <w:iCs/>
          <w:sz w:val="22"/>
          <w:lang w:val="en-US"/>
        </w:rPr>
        <w:t>Type 1 LBT blocking issue</w:t>
      </w:r>
      <w:r>
        <w:rPr>
          <w:rFonts w:eastAsiaTheme="minorEastAsia"/>
          <w:b/>
          <w:bCs/>
          <w:iCs/>
          <w:sz w:val="22"/>
          <w:lang w:val="en-US"/>
        </w:rPr>
        <w:t xml:space="preserve"> is the starting point.</w:t>
      </w:r>
    </w:p>
    <w:p w14:paraId="77A165DA" w14:textId="0DD70A6D" w:rsidR="0013404C" w:rsidRPr="0013404C" w:rsidRDefault="0013404C" w:rsidP="0013404C">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D</w:t>
      </w:r>
      <w:r>
        <w:rPr>
          <w:rFonts w:eastAsiaTheme="minorEastAsia"/>
          <w:b/>
          <w:bCs/>
          <w:iCs/>
          <w:sz w:val="22"/>
          <w:lang w:val="en-US"/>
        </w:rPr>
        <w:t>iscuss when a UE that selected/reserved a resource at slot n+1 and intends to perform type 1 LBT for the transmission can complete decoding of COT sharing information transmitted by another UE at slot n</w:t>
      </w:r>
      <w:r w:rsidR="007678B6">
        <w:rPr>
          <w:rFonts w:eastAsiaTheme="minorEastAsia"/>
          <w:b/>
          <w:bCs/>
          <w:iCs/>
          <w:sz w:val="22"/>
          <w:lang w:val="en-US"/>
        </w:rPr>
        <w:t>, and how to solve the issue, if any.</w:t>
      </w:r>
    </w:p>
    <w:p w14:paraId="0BE47EA5" w14:textId="57DB4313" w:rsidR="00CC781A" w:rsidRDefault="00CC781A" w:rsidP="008D03CB">
      <w:pPr>
        <w:spacing w:beforeLines="50" w:before="120" w:afterLines="50" w:after="120"/>
        <w:rPr>
          <w:sz w:val="22"/>
          <w:szCs w:val="18"/>
          <w:lang w:val="en-US"/>
        </w:rPr>
      </w:pPr>
    </w:p>
    <w:p w14:paraId="2B3299F5" w14:textId="3EA64421" w:rsidR="00F55E3A" w:rsidRPr="00CD054A" w:rsidRDefault="00F55E3A" w:rsidP="00F55E3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Mode 2 RA – Type 1 LBT vs intra-UE collision</w:t>
      </w:r>
    </w:p>
    <w:p w14:paraId="507CFF3C" w14:textId="1C0B00F5" w:rsidR="00F55E3A" w:rsidRDefault="00503A5B" w:rsidP="00F55E3A">
      <w:pPr>
        <w:spacing w:beforeLines="50" w:before="120" w:afterLines="50" w:after="120"/>
        <w:rPr>
          <w:sz w:val="22"/>
          <w:szCs w:val="18"/>
          <w:lang w:val="en-US"/>
        </w:rPr>
      </w:pPr>
      <w:r w:rsidRPr="00E31413">
        <w:rPr>
          <w:sz w:val="22"/>
          <w:szCs w:val="18"/>
          <w:lang w:val="en-US"/>
        </w:rPr>
        <w:t xml:space="preserve">In SL-U, for two TXs of </w:t>
      </w:r>
      <w:r>
        <w:rPr>
          <w:sz w:val="22"/>
          <w:szCs w:val="18"/>
          <w:lang w:val="en-US"/>
        </w:rPr>
        <w:t>a single</w:t>
      </w:r>
      <w:r w:rsidRPr="00E31413">
        <w:rPr>
          <w:sz w:val="22"/>
          <w:szCs w:val="18"/>
          <w:lang w:val="en-US"/>
        </w:rPr>
        <w:t xml:space="preserve"> UE, there is a case where LBT duration for </w:t>
      </w:r>
      <w:r>
        <w:rPr>
          <w:sz w:val="22"/>
          <w:szCs w:val="18"/>
          <w:lang w:val="en-US"/>
        </w:rPr>
        <w:t>the second</w:t>
      </w:r>
      <w:r w:rsidRPr="00E31413">
        <w:rPr>
          <w:sz w:val="22"/>
          <w:szCs w:val="18"/>
          <w:lang w:val="en-US"/>
        </w:rPr>
        <w:t xml:space="preserve"> TX is overlapped with </w:t>
      </w:r>
      <w:r>
        <w:rPr>
          <w:sz w:val="22"/>
          <w:szCs w:val="18"/>
          <w:lang w:val="en-US"/>
        </w:rPr>
        <w:t>the first</w:t>
      </w:r>
      <w:r w:rsidRPr="00E31413">
        <w:rPr>
          <w:sz w:val="22"/>
          <w:szCs w:val="18"/>
          <w:lang w:val="en-US"/>
        </w:rPr>
        <w:t xml:space="preserve"> TX in a different COT</w:t>
      </w:r>
      <w:r>
        <w:rPr>
          <w:sz w:val="22"/>
          <w:szCs w:val="18"/>
          <w:lang w:val="en-US"/>
        </w:rPr>
        <w:t xml:space="preserve"> similarly to the discussion at the last section. </w:t>
      </w:r>
      <w:r w:rsidR="00E74D36">
        <w:rPr>
          <w:sz w:val="22"/>
          <w:szCs w:val="18"/>
          <w:lang w:val="en-US"/>
        </w:rPr>
        <w:t>Although</w:t>
      </w:r>
      <w:r w:rsidR="000F7EC9">
        <w:rPr>
          <w:sz w:val="22"/>
          <w:szCs w:val="18"/>
          <w:lang w:val="en-US"/>
        </w:rPr>
        <w:t xml:space="preserve"> this issue is to be discussed at RAN2 as indicated in LS below</w:t>
      </w:r>
      <w:r w:rsidR="00E74D36">
        <w:rPr>
          <w:sz w:val="22"/>
          <w:szCs w:val="18"/>
          <w:lang w:val="en-US"/>
        </w:rPr>
        <w:t>, it was also discussed in previous RAN1 meeting that this issue should be handled by RAN1.</w:t>
      </w:r>
    </w:p>
    <w:tbl>
      <w:tblPr>
        <w:tblStyle w:val="afc"/>
        <w:tblW w:w="0" w:type="auto"/>
        <w:tblLook w:val="04A0" w:firstRow="1" w:lastRow="0" w:firstColumn="1" w:lastColumn="0" w:noHBand="0" w:noVBand="1"/>
      </w:tblPr>
      <w:tblGrid>
        <w:gridCol w:w="9962"/>
      </w:tblGrid>
      <w:tr w:rsidR="009E12B2" w:rsidRPr="00CD054A" w14:paraId="65CADB05" w14:textId="77777777" w:rsidTr="00217D2D">
        <w:tc>
          <w:tcPr>
            <w:tcW w:w="9962" w:type="dxa"/>
          </w:tcPr>
          <w:p w14:paraId="7673E034" w14:textId="77777777" w:rsidR="009E12B2" w:rsidRPr="00C05303" w:rsidRDefault="0054603B" w:rsidP="009E12B2">
            <w:pPr>
              <w:spacing w:after="0"/>
              <w:jc w:val="both"/>
              <w:rPr>
                <w:rFonts w:ascii="Times" w:eastAsia="Batang" w:hAnsi="Times"/>
                <w:sz w:val="20"/>
                <w:u w:val="single"/>
                <w:lang w:eastAsia="x-none"/>
              </w:rPr>
            </w:pPr>
            <w:r w:rsidRPr="00C05303">
              <w:rPr>
                <w:rFonts w:ascii="Times" w:eastAsia="Batang" w:hAnsi="Times"/>
                <w:sz w:val="20"/>
                <w:u w:val="single"/>
                <w:lang w:eastAsia="x-none"/>
              </w:rPr>
              <w:t>R1-2302283</w:t>
            </w:r>
          </w:p>
          <w:p w14:paraId="1A62396F" w14:textId="77777777" w:rsidR="0054603B" w:rsidRPr="0054603B" w:rsidRDefault="0054603B" w:rsidP="0054603B">
            <w:pPr>
              <w:tabs>
                <w:tab w:val="center" w:pos="4153"/>
                <w:tab w:val="right" w:pos="8306"/>
              </w:tabs>
              <w:spacing w:after="120"/>
              <w:rPr>
                <w:rFonts w:ascii="Arial" w:eastAsia="SimSun" w:hAnsi="Arial" w:cs="Arial"/>
                <w:sz w:val="18"/>
                <w:szCs w:val="18"/>
                <w:lang w:val="en-US" w:eastAsia="en-US"/>
              </w:rPr>
            </w:pPr>
            <w:r w:rsidRPr="0054603B">
              <w:rPr>
                <w:rFonts w:ascii="Arial" w:eastAsia="SimSun" w:hAnsi="Arial" w:cs="Arial"/>
                <w:sz w:val="18"/>
                <w:szCs w:val="18"/>
                <w:lang w:eastAsia="en-US"/>
              </w:rPr>
              <w:t xml:space="preserve">With regards to the work on </w:t>
            </w:r>
            <w:proofErr w:type="spellStart"/>
            <w:r w:rsidRPr="0054603B">
              <w:rPr>
                <w:rFonts w:ascii="Arial" w:eastAsia="SimSun" w:hAnsi="Arial" w:cs="Arial"/>
                <w:sz w:val="18"/>
                <w:szCs w:val="18"/>
                <w:lang w:eastAsia="en-US"/>
              </w:rPr>
              <w:t>sidelink</w:t>
            </w:r>
            <w:proofErr w:type="spellEnd"/>
            <w:r w:rsidRPr="0054603B">
              <w:rPr>
                <w:rFonts w:ascii="Arial" w:eastAsia="SimSun" w:hAnsi="Arial" w:cs="Arial"/>
                <w:sz w:val="18"/>
                <w:szCs w:val="18"/>
                <w:lang w:eastAsia="en-US"/>
              </w:rPr>
              <w:t xml:space="preserve"> unlicensed procedures, RAN2 has further discussed in RAN2#121 the LBT impact on resource (re)selection for both intra-UE case and inter-UE case and made the following agreements</w:t>
            </w:r>
            <w:r w:rsidRPr="0054603B">
              <w:rPr>
                <w:rFonts w:ascii="Arial" w:eastAsia="SimSun" w:hAnsi="Arial" w:cs="Arial"/>
                <w:sz w:val="18"/>
                <w:szCs w:val="18"/>
                <w:lang w:val="en-US" w:eastAsia="en-US"/>
              </w:rPr>
              <w:t>.</w:t>
            </w:r>
          </w:p>
          <w:p w14:paraId="4542148A" w14:textId="77777777" w:rsidR="0054603B" w:rsidRPr="0054603B" w:rsidRDefault="0054603B" w:rsidP="0054603B">
            <w:pPr>
              <w:numPr>
                <w:ilvl w:val="0"/>
                <w:numId w:val="23"/>
              </w:numPr>
              <w:contextualSpacing/>
              <w:rPr>
                <w:rFonts w:ascii="Arial" w:eastAsia="SimSun" w:hAnsi="Arial" w:cs="Arial"/>
                <w:sz w:val="18"/>
                <w:szCs w:val="18"/>
                <w:lang w:val="en-US" w:eastAsia="en-US"/>
              </w:rPr>
            </w:pPr>
            <w:r w:rsidRPr="0054603B">
              <w:rPr>
                <w:rFonts w:ascii="Arial" w:eastAsia="SimSun" w:hAnsi="Arial" w:cs="Arial"/>
                <w:sz w:val="18"/>
                <w:szCs w:val="18"/>
                <w:lang w:eastAsia="en-US"/>
              </w:rPr>
              <w:t>RAN2 understands L1 handles LBT impact to/from other UEs’ reserved resources in SL candidate resource selection (inter-UE case).</w:t>
            </w:r>
          </w:p>
          <w:p w14:paraId="131ADB56" w14:textId="77777777" w:rsidR="0054603B" w:rsidRPr="0054603B" w:rsidRDefault="0054603B" w:rsidP="0054603B">
            <w:pPr>
              <w:numPr>
                <w:ilvl w:val="0"/>
                <w:numId w:val="23"/>
              </w:numPr>
              <w:contextualSpacing/>
              <w:rPr>
                <w:rFonts w:ascii="Arial" w:eastAsia="SimSun" w:hAnsi="Arial" w:cs="Arial"/>
                <w:sz w:val="18"/>
                <w:szCs w:val="18"/>
                <w:lang w:val="en-US" w:eastAsia="en-US"/>
              </w:rPr>
            </w:pPr>
            <w:r w:rsidRPr="0054603B">
              <w:rPr>
                <w:rFonts w:ascii="Arial" w:eastAsia="SimSun" w:hAnsi="Arial" w:cs="Arial"/>
                <w:sz w:val="18"/>
                <w:szCs w:val="18"/>
                <w:lang w:eastAsia="en-US"/>
              </w:rPr>
              <w:t>RAN2 will study how MAC performs resource (re)selection with the consideration of LBT impact to its own candidate resource (intra-UE case).</w:t>
            </w:r>
          </w:p>
          <w:p w14:paraId="7EF05A73" w14:textId="45A8C3FF" w:rsidR="0054603B" w:rsidRPr="0054603B" w:rsidRDefault="0054603B" w:rsidP="009E12B2">
            <w:pPr>
              <w:spacing w:after="0"/>
              <w:jc w:val="both"/>
              <w:rPr>
                <w:rFonts w:ascii="Times" w:eastAsia="Batang" w:hAnsi="Times"/>
                <w:sz w:val="16"/>
                <w:szCs w:val="16"/>
                <w:lang w:val="en-US" w:eastAsia="x-none"/>
              </w:rPr>
            </w:pPr>
          </w:p>
        </w:tc>
      </w:tr>
    </w:tbl>
    <w:p w14:paraId="07025827" w14:textId="332AFA26" w:rsidR="00F55E3A" w:rsidRDefault="00E74D36" w:rsidP="008D03CB">
      <w:pPr>
        <w:spacing w:beforeLines="50" w:before="120" w:afterLines="50" w:after="120"/>
        <w:rPr>
          <w:sz w:val="22"/>
          <w:szCs w:val="18"/>
        </w:rPr>
      </w:pPr>
      <w:r w:rsidRPr="00E74D36">
        <w:rPr>
          <w:sz w:val="22"/>
          <w:szCs w:val="18"/>
        </w:rPr>
        <w:t>If this topic is discussed in RAN1, some mechanism should be specified; otherwise, TX failure due to its own TX causing LBT skip will occur quite frequently</w:t>
      </w:r>
      <w:r>
        <w:rPr>
          <w:sz w:val="22"/>
          <w:szCs w:val="18"/>
        </w:rPr>
        <w:t>.</w:t>
      </w:r>
    </w:p>
    <w:p w14:paraId="371EDB74" w14:textId="672EE177" w:rsidR="00E74D36" w:rsidRPr="00CD054A" w:rsidRDefault="00E74D36" w:rsidP="00E74D36">
      <w:pPr>
        <w:spacing w:before="50" w:afterLines="50" w:after="120"/>
        <w:rPr>
          <w:rFonts w:eastAsiaTheme="minorEastAsia"/>
          <w:b/>
          <w:sz w:val="22"/>
          <w:u w:val="single"/>
          <w:lang w:val="en-US"/>
        </w:rPr>
      </w:pPr>
      <w:r w:rsidRPr="00CD054A">
        <w:rPr>
          <w:rFonts w:eastAsiaTheme="minorEastAsia"/>
          <w:b/>
          <w:sz w:val="22"/>
          <w:u w:val="single"/>
          <w:lang w:val="en-US"/>
        </w:rPr>
        <w:lastRenderedPageBreak/>
        <w:t xml:space="preserve">Proposal </w:t>
      </w:r>
      <w:r>
        <w:rPr>
          <w:rFonts w:eastAsiaTheme="minorEastAsia"/>
          <w:b/>
          <w:sz w:val="22"/>
          <w:u w:val="single"/>
          <w:lang w:val="en-US"/>
        </w:rPr>
        <w:t>21</w:t>
      </w:r>
      <w:r w:rsidRPr="00CD054A">
        <w:rPr>
          <w:rFonts w:eastAsiaTheme="minorEastAsia"/>
          <w:b/>
          <w:sz w:val="22"/>
          <w:u w:val="single"/>
          <w:lang w:val="en-US"/>
        </w:rPr>
        <w:t>:</w:t>
      </w:r>
    </w:p>
    <w:p w14:paraId="40C7636D" w14:textId="77777777" w:rsidR="00E74D36" w:rsidRPr="00E74D36" w:rsidRDefault="00E74D36" w:rsidP="00E74D36">
      <w:pPr>
        <w:numPr>
          <w:ilvl w:val="0"/>
          <w:numId w:val="9"/>
        </w:numPr>
        <w:spacing w:before="50" w:afterLines="50" w:after="120"/>
        <w:rPr>
          <w:rFonts w:eastAsiaTheme="minorEastAsia"/>
          <w:b/>
          <w:bCs/>
          <w:iCs/>
          <w:sz w:val="22"/>
          <w:lang w:val="en-US"/>
        </w:rPr>
      </w:pPr>
      <w:r w:rsidRPr="00E74D36">
        <w:rPr>
          <w:rFonts w:eastAsiaTheme="minorEastAsia"/>
          <w:b/>
          <w:bCs/>
          <w:iCs/>
          <w:sz w:val="22"/>
          <w:lang w:val="en-US"/>
        </w:rPr>
        <w:t>Discuss solutions to handle the case where LBT duration for a TX by a UE is overlapped with another TX by the same UE in a different COT</w:t>
      </w:r>
    </w:p>
    <w:p w14:paraId="3C3E3127" w14:textId="77777777" w:rsidR="00E74D36" w:rsidRPr="00E74D36" w:rsidRDefault="00E74D36" w:rsidP="00E74D36">
      <w:pPr>
        <w:numPr>
          <w:ilvl w:val="1"/>
          <w:numId w:val="9"/>
        </w:numPr>
        <w:spacing w:before="50" w:afterLines="50" w:after="120"/>
        <w:rPr>
          <w:rFonts w:eastAsiaTheme="minorEastAsia"/>
          <w:b/>
          <w:bCs/>
          <w:iCs/>
          <w:sz w:val="22"/>
          <w:lang w:val="en-US"/>
        </w:rPr>
      </w:pPr>
      <w:r w:rsidRPr="00E74D36">
        <w:rPr>
          <w:rFonts w:eastAsiaTheme="minorEastAsia"/>
          <w:b/>
          <w:bCs/>
          <w:iCs/>
          <w:sz w:val="22"/>
          <w:lang w:val="en-US"/>
        </w:rPr>
        <w:t>Option 1: For resource selection at slot n for a TX, LBT duration is determined before resource selection and then resource is selected such that the LBT-duration is not overlapped with another TX by the same UE in a different COT</w:t>
      </w:r>
    </w:p>
    <w:p w14:paraId="38F075DE" w14:textId="77777777" w:rsidR="00E74D36" w:rsidRPr="00E74D36" w:rsidRDefault="00E74D36" w:rsidP="00E74D36">
      <w:pPr>
        <w:numPr>
          <w:ilvl w:val="2"/>
          <w:numId w:val="9"/>
        </w:numPr>
        <w:spacing w:before="50" w:afterLines="50" w:after="120"/>
        <w:rPr>
          <w:rFonts w:eastAsiaTheme="minorEastAsia"/>
          <w:b/>
          <w:bCs/>
          <w:iCs/>
          <w:sz w:val="22"/>
          <w:lang w:val="en-US"/>
        </w:rPr>
      </w:pPr>
      <w:r w:rsidRPr="00E74D36">
        <w:rPr>
          <w:rFonts w:eastAsiaTheme="minorEastAsia"/>
          <w:b/>
          <w:bCs/>
          <w:iCs/>
          <w:sz w:val="22"/>
          <w:lang w:val="en-US"/>
        </w:rPr>
        <w:t>The corresponding resources are excluded in PHY or MAC</w:t>
      </w:r>
    </w:p>
    <w:p w14:paraId="7BE6912C" w14:textId="77777777" w:rsidR="00E74D36" w:rsidRPr="00E74D36" w:rsidRDefault="00E74D36" w:rsidP="00E74D36">
      <w:pPr>
        <w:numPr>
          <w:ilvl w:val="1"/>
          <w:numId w:val="9"/>
        </w:numPr>
        <w:spacing w:before="50" w:afterLines="50" w:after="120"/>
        <w:rPr>
          <w:rFonts w:eastAsiaTheme="minorEastAsia"/>
          <w:b/>
          <w:bCs/>
          <w:iCs/>
          <w:sz w:val="22"/>
          <w:lang w:val="en-US"/>
        </w:rPr>
      </w:pPr>
      <w:r w:rsidRPr="00E74D36">
        <w:rPr>
          <w:rFonts w:eastAsiaTheme="minorEastAsia"/>
          <w:b/>
          <w:bCs/>
          <w:iCs/>
          <w:sz w:val="22"/>
          <w:lang w:val="en-US"/>
        </w:rPr>
        <w:t>Option 2: LBT mechanism is modified</w:t>
      </w:r>
    </w:p>
    <w:p w14:paraId="575C48C8" w14:textId="77777777" w:rsidR="00E74D36" w:rsidRPr="00E74D36" w:rsidRDefault="00E74D36" w:rsidP="00E74D36">
      <w:pPr>
        <w:numPr>
          <w:ilvl w:val="2"/>
          <w:numId w:val="9"/>
        </w:numPr>
        <w:spacing w:before="50" w:afterLines="50" w:after="120"/>
        <w:rPr>
          <w:rFonts w:eastAsiaTheme="minorEastAsia"/>
          <w:b/>
          <w:bCs/>
          <w:iCs/>
          <w:sz w:val="22"/>
          <w:lang w:val="en-US"/>
        </w:rPr>
      </w:pPr>
      <w:r w:rsidRPr="00E74D36">
        <w:rPr>
          <w:rFonts w:eastAsiaTheme="minorEastAsia"/>
          <w:b/>
          <w:bCs/>
          <w:iCs/>
          <w:sz w:val="22"/>
          <w:lang w:val="en-US"/>
        </w:rPr>
        <w:t>2-1: back-off count is skipped during the duration overlapped with another TX by the same UE in a different COT</w:t>
      </w:r>
    </w:p>
    <w:p w14:paraId="12CB5913" w14:textId="0A610DFB" w:rsidR="00E74D36" w:rsidRPr="00E74D36" w:rsidRDefault="00E74D36" w:rsidP="00E74D36">
      <w:pPr>
        <w:numPr>
          <w:ilvl w:val="2"/>
          <w:numId w:val="9"/>
        </w:numPr>
        <w:spacing w:before="50" w:afterLines="50" w:after="120"/>
        <w:rPr>
          <w:rFonts w:eastAsiaTheme="minorEastAsia"/>
          <w:b/>
          <w:bCs/>
          <w:iCs/>
          <w:sz w:val="22"/>
          <w:lang w:val="en-US"/>
        </w:rPr>
      </w:pPr>
      <w:r w:rsidRPr="00E74D36">
        <w:rPr>
          <w:rFonts w:eastAsiaTheme="minorEastAsia"/>
          <w:b/>
          <w:bCs/>
          <w:iCs/>
          <w:sz w:val="22"/>
          <w:lang w:val="en-US"/>
        </w:rPr>
        <w:t>2-2: energy detection is skipped during the duration overlapped with another TX by the same UE in a different COT</w:t>
      </w:r>
    </w:p>
    <w:p w14:paraId="40B7D962" w14:textId="77777777" w:rsidR="00E74D36" w:rsidRPr="00CD054A" w:rsidRDefault="00E74D36" w:rsidP="008D03CB">
      <w:pPr>
        <w:spacing w:beforeLines="50" w:before="120" w:afterLines="50" w:after="120"/>
        <w:rPr>
          <w:sz w:val="22"/>
          <w:szCs w:val="18"/>
          <w:lang w:val="en-US"/>
        </w:rPr>
      </w:pPr>
    </w:p>
    <w:p w14:paraId="4E5FFE54" w14:textId="77777777" w:rsidR="008D03CB" w:rsidRPr="00EE6625" w:rsidRDefault="008D03CB" w:rsidP="008D03CB">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E6625">
        <w:rPr>
          <w:rFonts w:ascii="Arial" w:eastAsia="DengXian" w:hAnsi="Arial"/>
          <w:b/>
          <w:bCs/>
          <w:kern w:val="28"/>
          <w:sz w:val="22"/>
          <w:szCs w:val="22"/>
          <w:lang w:val="en-US" w:eastAsia="zh-CN"/>
        </w:rPr>
        <w:t>Mode 1 RA</w:t>
      </w:r>
    </w:p>
    <w:p w14:paraId="53ACB8C0" w14:textId="77777777" w:rsidR="008D03CB" w:rsidRPr="00CD054A" w:rsidRDefault="008D03CB" w:rsidP="008D03CB">
      <w:pPr>
        <w:spacing w:beforeLines="50" w:before="120" w:afterLines="50" w:after="120"/>
        <w:rPr>
          <w:sz w:val="22"/>
          <w:szCs w:val="18"/>
          <w:lang w:val="en-US"/>
        </w:rPr>
      </w:pPr>
      <w:r w:rsidRPr="00CD054A">
        <w:rPr>
          <w:sz w:val="22"/>
          <w:szCs w:val="18"/>
          <w:lang w:val="en-US"/>
        </w:rPr>
        <w:t xml:space="preserve">For mode 1 RA, whether </w:t>
      </w:r>
      <w:proofErr w:type="spellStart"/>
      <w:r w:rsidRPr="00CD054A">
        <w:rPr>
          <w:sz w:val="22"/>
          <w:szCs w:val="18"/>
          <w:lang w:val="en-US"/>
        </w:rPr>
        <w:t>gNB</w:t>
      </w:r>
      <w:proofErr w:type="spellEnd"/>
      <w:r w:rsidRPr="00CD054A">
        <w:rPr>
          <w:sz w:val="22"/>
          <w:szCs w:val="18"/>
          <w:lang w:val="en-US"/>
        </w:rPr>
        <w:t xml:space="preserve"> can/should indicate LBT type and/or CAPC is an important point. In our view, it is impossible for </w:t>
      </w:r>
      <w:proofErr w:type="spellStart"/>
      <w:r w:rsidRPr="00CD054A">
        <w:rPr>
          <w:sz w:val="22"/>
          <w:szCs w:val="18"/>
          <w:lang w:val="en-US"/>
        </w:rPr>
        <w:t>gNB</w:t>
      </w:r>
      <w:proofErr w:type="spellEnd"/>
      <w:r w:rsidRPr="00CD054A">
        <w:rPr>
          <w:sz w:val="22"/>
          <w:szCs w:val="18"/>
          <w:lang w:val="en-US"/>
        </w:rPr>
        <w:t xml:space="preserve"> to know actual channel condition. There might be transmissions from other system around TX/RX UEs, might not. Without detecting existence of the transmissions from other systems, </w:t>
      </w:r>
      <w:proofErr w:type="spellStart"/>
      <w:r w:rsidRPr="00CD054A">
        <w:rPr>
          <w:sz w:val="22"/>
          <w:szCs w:val="18"/>
          <w:lang w:val="en-US"/>
        </w:rPr>
        <w:t>gNB</w:t>
      </w:r>
      <w:proofErr w:type="spellEnd"/>
      <w:r w:rsidRPr="00CD054A">
        <w:rPr>
          <w:sz w:val="22"/>
          <w:szCs w:val="18"/>
          <w:lang w:val="en-US"/>
        </w:rPr>
        <w:t xml:space="preserve"> cannot indicate appropriate LBT type and/or CAPC. LBT mechanism indication in a SL grant would be invalid from this perspective.</w:t>
      </w:r>
    </w:p>
    <w:p w14:paraId="24388E98" w14:textId="77777777" w:rsidR="008D03CB" w:rsidRPr="00CD054A" w:rsidRDefault="008D03CB" w:rsidP="008D03CB">
      <w:pPr>
        <w:spacing w:beforeLines="50" w:before="120" w:afterLines="50" w:after="120"/>
        <w:jc w:val="center"/>
        <w:rPr>
          <w:sz w:val="22"/>
          <w:szCs w:val="18"/>
          <w:lang w:val="en-US"/>
        </w:rPr>
      </w:pPr>
      <w:r w:rsidRPr="00CD054A">
        <w:rPr>
          <w:noProof/>
          <w:lang w:val="en-US"/>
        </w:rPr>
        <w:drawing>
          <wp:inline distT="0" distB="0" distL="0" distR="0" wp14:anchorId="468C69BB" wp14:editId="13C10573">
            <wp:extent cx="5752125" cy="2244437"/>
            <wp:effectExtent l="0" t="0" r="127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76506" cy="2253950"/>
                    </a:xfrm>
                    <a:prstGeom prst="rect">
                      <a:avLst/>
                    </a:prstGeom>
                    <a:noFill/>
                    <a:ln>
                      <a:noFill/>
                    </a:ln>
                  </pic:spPr>
                </pic:pic>
              </a:graphicData>
            </a:graphic>
          </wp:inline>
        </w:drawing>
      </w:r>
    </w:p>
    <w:p w14:paraId="28C325D3" w14:textId="4BFC59C6" w:rsidR="008D03CB" w:rsidRPr="00CD054A" w:rsidRDefault="008D03CB" w:rsidP="008D03CB">
      <w:pPr>
        <w:spacing w:beforeLines="50" w:before="120" w:afterLines="50" w:after="120"/>
        <w:jc w:val="center"/>
        <w:rPr>
          <w:sz w:val="22"/>
          <w:szCs w:val="18"/>
          <w:lang w:val="en-US"/>
        </w:rPr>
      </w:pPr>
      <w:r w:rsidRPr="00CD054A">
        <w:rPr>
          <w:sz w:val="22"/>
          <w:szCs w:val="18"/>
          <w:lang w:val="en-US"/>
        </w:rPr>
        <w:t>Fig.</w:t>
      </w:r>
      <w:r w:rsidR="004A02BA">
        <w:rPr>
          <w:sz w:val="22"/>
          <w:szCs w:val="18"/>
          <w:lang w:val="en-US"/>
        </w:rPr>
        <w:t>1</w:t>
      </w:r>
      <w:r w:rsidR="00B03E6D">
        <w:rPr>
          <w:sz w:val="22"/>
          <w:szCs w:val="18"/>
          <w:lang w:val="en-US"/>
        </w:rPr>
        <w:t>3</w:t>
      </w:r>
      <w:r w:rsidRPr="00CD054A">
        <w:rPr>
          <w:sz w:val="22"/>
          <w:szCs w:val="18"/>
          <w:lang w:val="en-US"/>
        </w:rPr>
        <w:t xml:space="preserve">: Issue on LBT type and/or CAPC indication from </w:t>
      </w:r>
      <w:proofErr w:type="spellStart"/>
      <w:r w:rsidRPr="00CD054A">
        <w:rPr>
          <w:sz w:val="22"/>
          <w:szCs w:val="18"/>
          <w:lang w:val="en-US"/>
        </w:rPr>
        <w:t>gNB</w:t>
      </w:r>
      <w:proofErr w:type="spellEnd"/>
    </w:p>
    <w:p w14:paraId="618EE9DD" w14:textId="77777777" w:rsidR="008D03CB" w:rsidRPr="00CD054A" w:rsidRDefault="008D03CB" w:rsidP="008D03CB">
      <w:pPr>
        <w:spacing w:beforeLines="50" w:before="120" w:afterLines="50" w:after="120"/>
        <w:rPr>
          <w:sz w:val="22"/>
          <w:szCs w:val="18"/>
          <w:lang w:val="en-US"/>
        </w:rPr>
      </w:pPr>
      <w:r w:rsidRPr="00CD054A">
        <w:rPr>
          <w:sz w:val="22"/>
          <w:szCs w:val="18"/>
          <w:lang w:val="en-US"/>
        </w:rPr>
        <w:t>Instead, UE should monitor other UEs’ TXs to detect information relevant to UE-to-UE COT sharing, even in mode 1 RA. Based on the received information, each UE decides which LBT type and/or CAPC should be used. In addition, SL TX might not be performed due to LBT failure; HARQ-ACK reporting rule on UL for this situation is necessary as specified for SL TX cancellation due to TX/RX overlap or SL/UL overlap.</w:t>
      </w:r>
    </w:p>
    <w:p w14:paraId="42AEB7CC" w14:textId="0569F9DE" w:rsidR="008D03CB" w:rsidRPr="00CD054A" w:rsidRDefault="008D03CB" w:rsidP="008D03CB">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4A02BA">
        <w:rPr>
          <w:rFonts w:eastAsiaTheme="minorEastAsia"/>
          <w:b/>
          <w:sz w:val="22"/>
          <w:u w:val="single"/>
          <w:lang w:val="en-US"/>
        </w:rPr>
        <w:t>2</w:t>
      </w:r>
      <w:r w:rsidR="00B03E6D">
        <w:rPr>
          <w:rFonts w:eastAsiaTheme="minorEastAsia"/>
          <w:b/>
          <w:sz w:val="22"/>
          <w:u w:val="single"/>
          <w:lang w:val="en-US"/>
        </w:rPr>
        <w:t>2</w:t>
      </w:r>
      <w:r w:rsidRPr="00CD054A">
        <w:rPr>
          <w:rFonts w:eastAsiaTheme="minorEastAsia"/>
          <w:b/>
          <w:sz w:val="22"/>
          <w:u w:val="single"/>
          <w:lang w:val="en-US"/>
        </w:rPr>
        <w:t>:</w:t>
      </w:r>
    </w:p>
    <w:p w14:paraId="43CDF842" w14:textId="77777777" w:rsidR="008D03CB" w:rsidRPr="00CD054A" w:rsidRDefault="008D03CB" w:rsidP="008D03CB">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mode 1 RA,</w:t>
      </w:r>
    </w:p>
    <w:p w14:paraId="4FB9CC13" w14:textId="77777777" w:rsidR="008D03CB" w:rsidRPr="00CD054A" w:rsidRDefault="008D03CB" w:rsidP="008D03CB">
      <w:pPr>
        <w:numPr>
          <w:ilvl w:val="1"/>
          <w:numId w:val="9"/>
        </w:numPr>
        <w:spacing w:before="50" w:afterLines="50" w:after="120"/>
        <w:rPr>
          <w:rFonts w:eastAsiaTheme="minorEastAsia"/>
          <w:b/>
          <w:bCs/>
          <w:iCs/>
          <w:sz w:val="22"/>
          <w:lang w:val="en-US"/>
        </w:rPr>
      </w:pPr>
      <w:proofErr w:type="spellStart"/>
      <w:r w:rsidRPr="00CD054A">
        <w:rPr>
          <w:rFonts w:eastAsiaTheme="minorEastAsia"/>
          <w:b/>
          <w:bCs/>
          <w:iCs/>
          <w:sz w:val="22"/>
          <w:lang w:val="en-US"/>
        </w:rPr>
        <w:t>gNB</w:t>
      </w:r>
      <w:proofErr w:type="spellEnd"/>
      <w:r w:rsidRPr="00CD054A">
        <w:rPr>
          <w:rFonts w:eastAsiaTheme="minorEastAsia"/>
          <w:b/>
          <w:bCs/>
          <w:iCs/>
          <w:sz w:val="22"/>
          <w:lang w:val="en-US"/>
        </w:rPr>
        <w:t xml:space="preserve"> configures/indicates neither LBT type nor CAPC for SL TXs.</w:t>
      </w:r>
    </w:p>
    <w:p w14:paraId="25D6D569" w14:textId="77777777" w:rsidR="008D03CB" w:rsidRPr="00CD054A" w:rsidRDefault="008D03CB" w:rsidP="008D03CB">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 xml:space="preserve">UE detects information relevant to UE-to-UE COT </w:t>
      </w:r>
      <w:proofErr w:type="gramStart"/>
      <w:r w:rsidRPr="00CD054A">
        <w:rPr>
          <w:rFonts w:eastAsiaTheme="minorEastAsia"/>
          <w:b/>
          <w:bCs/>
          <w:iCs/>
          <w:sz w:val="22"/>
          <w:lang w:val="en-US"/>
        </w:rPr>
        <w:t>sharing;</w:t>
      </w:r>
      <w:proofErr w:type="gramEnd"/>
      <w:r w:rsidRPr="00CD054A">
        <w:rPr>
          <w:rFonts w:eastAsiaTheme="minorEastAsia"/>
          <w:b/>
          <w:bCs/>
          <w:iCs/>
          <w:sz w:val="22"/>
          <w:lang w:val="en-US"/>
        </w:rPr>
        <w:t xml:space="preserve"> i.e., UE performs sensing/RX even within SL DRX inactive time.</w:t>
      </w:r>
    </w:p>
    <w:p w14:paraId="3DC5F530" w14:textId="77777777" w:rsidR="008D03CB" w:rsidRPr="00CD054A" w:rsidRDefault="008D03CB" w:rsidP="008D03CB">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UE reports NACK when, due to LBT failure, the UE does not transmit a PSSCH in any of the resources provided by DG or, for a CG, in any of the resources provided in a single period and for which the UE is provided a PUCCH resource to report HARQ-ACK.</w:t>
      </w:r>
    </w:p>
    <w:p w14:paraId="3587F773" w14:textId="61515772" w:rsidR="008D03CB" w:rsidRDefault="008D03CB" w:rsidP="008D03CB">
      <w:pPr>
        <w:spacing w:beforeLines="50" w:before="120" w:afterLines="50" w:after="120"/>
        <w:rPr>
          <w:sz w:val="22"/>
          <w:szCs w:val="18"/>
          <w:lang w:val="en-US"/>
        </w:rPr>
      </w:pPr>
    </w:p>
    <w:p w14:paraId="0894AB26" w14:textId="77777777" w:rsidR="002165EC" w:rsidRDefault="002165EC" w:rsidP="008D03CB">
      <w:pPr>
        <w:spacing w:beforeLines="50" w:before="120" w:afterLines="50" w:after="120"/>
        <w:rPr>
          <w:sz w:val="22"/>
          <w:szCs w:val="18"/>
          <w:lang w:val="en-US"/>
        </w:rPr>
      </w:pPr>
    </w:p>
    <w:p w14:paraId="44C209D6" w14:textId="163908BE" w:rsidR="000922F1" w:rsidRPr="00CD054A" w:rsidRDefault="000922F1" w:rsidP="000922F1">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FBE</w:t>
      </w:r>
    </w:p>
    <w:p w14:paraId="2C9E0211" w14:textId="76773C44" w:rsidR="000922F1" w:rsidRDefault="000922F1" w:rsidP="008D03CB">
      <w:pPr>
        <w:spacing w:beforeLines="50" w:before="120" w:afterLines="50" w:after="120"/>
        <w:rPr>
          <w:sz w:val="22"/>
          <w:szCs w:val="18"/>
          <w:lang w:val="en-US"/>
        </w:rPr>
      </w:pPr>
      <w:r>
        <w:rPr>
          <w:sz w:val="22"/>
          <w:szCs w:val="18"/>
          <w:lang w:val="en-US"/>
        </w:rPr>
        <w:t>Another remaining issue is SL-U support for FBE. Although NR-U is defined for both LBE and FBE, we believe that FBE should be deprioritized in R18 SL-U in consideration of the remaining available time for R18 discussion. LBE is applicable for any situation (while it may not be optimal for some scenarios), and thus to support FBE is not essential.</w:t>
      </w:r>
    </w:p>
    <w:p w14:paraId="0FB3A231" w14:textId="6A710451" w:rsidR="000922F1" w:rsidRPr="00CD054A" w:rsidRDefault="000922F1" w:rsidP="000922F1">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w:t>
      </w:r>
      <w:r w:rsidR="00B03E6D">
        <w:rPr>
          <w:rFonts w:eastAsiaTheme="minorEastAsia"/>
          <w:b/>
          <w:sz w:val="22"/>
          <w:u w:val="single"/>
          <w:lang w:val="en-US"/>
        </w:rPr>
        <w:t>3</w:t>
      </w:r>
      <w:r w:rsidRPr="00CD054A">
        <w:rPr>
          <w:rFonts w:eastAsiaTheme="minorEastAsia"/>
          <w:b/>
          <w:sz w:val="22"/>
          <w:u w:val="single"/>
          <w:lang w:val="en-US"/>
        </w:rPr>
        <w:t>:</w:t>
      </w:r>
    </w:p>
    <w:p w14:paraId="7961EA72" w14:textId="63317C5D" w:rsidR="000922F1" w:rsidRPr="00CD054A" w:rsidRDefault="000922F1" w:rsidP="000922F1">
      <w:pPr>
        <w:numPr>
          <w:ilvl w:val="0"/>
          <w:numId w:val="9"/>
        </w:numPr>
        <w:spacing w:before="50" w:afterLines="50" w:after="120"/>
        <w:rPr>
          <w:rFonts w:eastAsiaTheme="minorEastAsia"/>
          <w:b/>
          <w:bCs/>
          <w:iCs/>
          <w:sz w:val="22"/>
          <w:lang w:val="en-US"/>
        </w:rPr>
      </w:pPr>
      <w:r>
        <w:rPr>
          <w:rFonts w:eastAsiaTheme="minorEastAsia"/>
          <w:b/>
          <w:bCs/>
          <w:iCs/>
          <w:sz w:val="22"/>
          <w:lang w:val="en-US"/>
        </w:rPr>
        <w:t>Deprioritize FBE in R18 SL-U discussion</w:t>
      </w:r>
      <w:r w:rsidR="00FF2968">
        <w:rPr>
          <w:rFonts w:eastAsiaTheme="minorEastAsia"/>
          <w:b/>
          <w:bCs/>
          <w:iCs/>
          <w:sz w:val="22"/>
          <w:lang w:val="en-US"/>
        </w:rPr>
        <w:t xml:space="preserve">, </w:t>
      </w:r>
      <w:r w:rsidR="00FF2968" w:rsidRPr="00FF2968">
        <w:rPr>
          <w:rFonts w:eastAsiaTheme="minorEastAsia"/>
          <w:b/>
          <w:bCs/>
          <w:iCs/>
          <w:sz w:val="22"/>
        </w:rPr>
        <w:t>if it is difficult/impossible to complete SL-U in R18 by August meeting</w:t>
      </w:r>
      <w:r w:rsidR="008D0549">
        <w:rPr>
          <w:rFonts w:eastAsiaTheme="minorEastAsia"/>
          <w:b/>
          <w:bCs/>
          <w:iCs/>
          <w:sz w:val="22"/>
          <w:lang w:val="en-US"/>
        </w:rPr>
        <w:t>.</w:t>
      </w:r>
    </w:p>
    <w:p w14:paraId="57500166" w14:textId="77777777" w:rsidR="000922F1" w:rsidRPr="000922F1" w:rsidRDefault="000922F1" w:rsidP="008D03CB">
      <w:pPr>
        <w:spacing w:beforeLines="50" w:before="120" w:afterLines="50" w:after="120"/>
        <w:rPr>
          <w:sz w:val="22"/>
          <w:szCs w:val="18"/>
          <w:lang w:val="en-US"/>
        </w:rPr>
      </w:pPr>
    </w:p>
    <w:p w14:paraId="51D7A244" w14:textId="77777777" w:rsidR="008F6BF4" w:rsidRPr="00CD054A" w:rsidRDefault="008F6BF4" w:rsidP="00B90667">
      <w:pPr>
        <w:spacing w:beforeLines="50" w:before="120" w:afterLines="50" w:after="120"/>
        <w:rPr>
          <w:sz w:val="22"/>
          <w:szCs w:val="18"/>
          <w:lang w:val="en-US"/>
        </w:rPr>
      </w:pPr>
    </w:p>
    <w:p w14:paraId="72F5D085" w14:textId="23B40FD2" w:rsidR="00D5166A" w:rsidRPr="00CD054A" w:rsidRDefault="00D5166A">
      <w:pPr>
        <w:pStyle w:val="1"/>
        <w:numPr>
          <w:ilvl w:val="0"/>
          <w:numId w:val="8"/>
        </w:numPr>
        <w:spacing w:after="120"/>
        <w:jc w:val="both"/>
        <w:rPr>
          <w:b/>
          <w:lang w:val="en-US"/>
        </w:rPr>
      </w:pPr>
      <w:r w:rsidRPr="00CD054A">
        <w:rPr>
          <w:b/>
          <w:lang w:val="en-US"/>
        </w:rPr>
        <w:t>Conclusion</w:t>
      </w:r>
    </w:p>
    <w:p w14:paraId="1D41E29A" w14:textId="2DE21AAD" w:rsidR="00096E6F" w:rsidRPr="00CD054A" w:rsidRDefault="006E1683" w:rsidP="00B342A7">
      <w:pPr>
        <w:spacing w:after="120"/>
        <w:jc w:val="both"/>
        <w:rPr>
          <w:rFonts w:eastAsia="SimSun"/>
          <w:sz w:val="22"/>
          <w:szCs w:val="22"/>
          <w:lang w:val="en-US" w:eastAsia="zh-CN"/>
        </w:rPr>
      </w:pPr>
      <w:r w:rsidRPr="00CD054A">
        <w:rPr>
          <w:rFonts w:eastAsia="SimSun"/>
          <w:sz w:val="22"/>
          <w:szCs w:val="22"/>
          <w:lang w:val="en-US" w:eastAsia="zh-CN"/>
        </w:rPr>
        <w:t xml:space="preserve">In this contribution, we discussed </w:t>
      </w:r>
      <w:r w:rsidR="00B621D5" w:rsidRPr="00CD054A">
        <w:rPr>
          <w:rFonts w:eastAsiaTheme="minorEastAsia"/>
          <w:sz w:val="22"/>
          <w:lang w:val="en-US"/>
        </w:rPr>
        <w:t>channel access mechanism in SL-U</w:t>
      </w:r>
      <w:r w:rsidR="00382DD5" w:rsidRPr="00CD054A">
        <w:rPr>
          <w:rFonts w:eastAsia="SimSun"/>
          <w:sz w:val="22"/>
          <w:szCs w:val="22"/>
          <w:lang w:val="en-US" w:eastAsia="zh-CN"/>
        </w:rPr>
        <w:t xml:space="preserve">. </w:t>
      </w:r>
      <w:r w:rsidR="00681CF6" w:rsidRPr="00CD054A">
        <w:rPr>
          <w:rFonts w:eastAsia="SimSun"/>
          <w:sz w:val="22"/>
          <w:szCs w:val="22"/>
          <w:lang w:val="en-US" w:eastAsia="zh-CN"/>
        </w:rPr>
        <w:t>Observations/</w:t>
      </w:r>
      <w:r w:rsidR="00382DD5" w:rsidRPr="00CD054A">
        <w:rPr>
          <w:rFonts w:eastAsia="SimSun"/>
          <w:sz w:val="22"/>
          <w:szCs w:val="22"/>
          <w:lang w:val="en-US" w:eastAsia="zh-CN"/>
        </w:rPr>
        <w:t xml:space="preserve">Proposals are summarized as following: </w:t>
      </w:r>
    </w:p>
    <w:p w14:paraId="51EB7F4F" w14:textId="77777777" w:rsidR="00C0056D" w:rsidRPr="00CD054A" w:rsidRDefault="00C0056D" w:rsidP="00C0056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527FEC6A" w14:textId="77777777" w:rsidR="00C0056D" w:rsidRDefault="00C0056D" w:rsidP="00C0056D">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COT can be initiated by any SL channel/signal TX</w:t>
      </w:r>
    </w:p>
    <w:p w14:paraId="109D7BDF" w14:textId="77777777" w:rsidR="00C0056D" w:rsidRDefault="00C0056D" w:rsidP="00C0056D">
      <w:pPr>
        <w:numPr>
          <w:ilvl w:val="1"/>
          <w:numId w:val="9"/>
        </w:numPr>
        <w:spacing w:before="50" w:afterLines="50" w:after="120"/>
        <w:rPr>
          <w:rFonts w:eastAsiaTheme="minorEastAsia"/>
          <w:b/>
          <w:bCs/>
          <w:iCs/>
          <w:sz w:val="22"/>
          <w:lang w:val="en-US"/>
        </w:rPr>
      </w:pPr>
      <w:r>
        <w:rPr>
          <w:rFonts w:eastAsiaTheme="minorEastAsia"/>
          <w:b/>
          <w:bCs/>
          <w:iCs/>
          <w:sz w:val="22"/>
          <w:lang w:val="en-US"/>
        </w:rPr>
        <w:t>The COT can be used for subsequent TX by the COT initiating UE</w:t>
      </w:r>
    </w:p>
    <w:p w14:paraId="04A5D9EE" w14:textId="77777777" w:rsidR="00C0056D" w:rsidRPr="00CD054A" w:rsidRDefault="00C0056D" w:rsidP="00C0056D">
      <w:pPr>
        <w:numPr>
          <w:ilvl w:val="1"/>
          <w:numId w:val="9"/>
        </w:numPr>
        <w:spacing w:before="50" w:afterLines="50" w:after="120"/>
        <w:rPr>
          <w:rFonts w:eastAsiaTheme="minorEastAsia"/>
          <w:b/>
          <w:bCs/>
          <w:iCs/>
          <w:sz w:val="22"/>
          <w:lang w:val="en-US"/>
        </w:rPr>
      </w:pPr>
      <w:r>
        <w:rPr>
          <w:rFonts w:eastAsiaTheme="minorEastAsia"/>
          <w:b/>
          <w:bCs/>
          <w:iCs/>
          <w:sz w:val="22"/>
          <w:lang w:val="en-US"/>
        </w:rPr>
        <w:t>The COT can be</w:t>
      </w:r>
      <w:r w:rsidRPr="00CD054A">
        <w:rPr>
          <w:rFonts w:eastAsiaTheme="minorEastAsia"/>
          <w:b/>
          <w:bCs/>
          <w:iCs/>
          <w:sz w:val="22"/>
          <w:lang w:val="en-US"/>
        </w:rPr>
        <w:t xml:space="preserve"> shared to responding UE(s).</w:t>
      </w:r>
    </w:p>
    <w:p w14:paraId="5376E8B3" w14:textId="77777777" w:rsidR="00C0056D" w:rsidRPr="00CD054A" w:rsidRDefault="00C0056D" w:rsidP="00C0056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w:t>
      </w:r>
      <w:r w:rsidRPr="00CD054A">
        <w:rPr>
          <w:rFonts w:eastAsiaTheme="minorEastAsia"/>
          <w:b/>
          <w:sz w:val="22"/>
          <w:u w:val="single"/>
          <w:lang w:val="en-US"/>
        </w:rPr>
        <w:t>:</w:t>
      </w:r>
    </w:p>
    <w:p w14:paraId="13CA0401" w14:textId="77777777" w:rsidR="00C0056D" w:rsidRPr="00CD054A" w:rsidRDefault="00C0056D" w:rsidP="00C0056D">
      <w:pPr>
        <w:numPr>
          <w:ilvl w:val="0"/>
          <w:numId w:val="9"/>
        </w:numPr>
        <w:spacing w:before="50" w:afterLines="50" w:after="120"/>
        <w:rPr>
          <w:rFonts w:eastAsiaTheme="minorEastAsia"/>
          <w:b/>
          <w:bCs/>
          <w:iCs/>
          <w:sz w:val="22"/>
          <w:lang w:val="en-US"/>
        </w:rPr>
      </w:pPr>
      <w:r w:rsidRPr="006470BE">
        <w:rPr>
          <w:rFonts w:eastAsiaTheme="minorEastAsia"/>
          <w:b/>
          <w:bCs/>
          <w:iCs/>
          <w:sz w:val="22"/>
        </w:rPr>
        <w:t>A UE that is the target of a PSFCH/S-SSB transmission of a COT initiator can be a responding UE of the shared COT, if the UE receives COT sharing information from the COT initiator before or after reception of the PSFCH/S-SSB transmission, regardless of whether the UE ID is included in the COT sharing information as additional ID</w:t>
      </w:r>
      <w:r w:rsidRPr="00CD054A">
        <w:rPr>
          <w:rFonts w:eastAsiaTheme="minorEastAsia"/>
          <w:b/>
          <w:bCs/>
          <w:iCs/>
          <w:sz w:val="22"/>
          <w:lang w:val="en-US"/>
        </w:rPr>
        <w:t>.</w:t>
      </w:r>
    </w:p>
    <w:p w14:paraId="559DBCE5" w14:textId="77777777" w:rsidR="00C0056D" w:rsidRPr="00CD054A" w:rsidRDefault="00C0056D" w:rsidP="00C0056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3</w:t>
      </w:r>
      <w:r w:rsidRPr="00CD054A">
        <w:rPr>
          <w:rFonts w:eastAsiaTheme="minorEastAsia"/>
          <w:b/>
          <w:sz w:val="22"/>
          <w:u w:val="single"/>
          <w:lang w:val="en-US"/>
        </w:rPr>
        <w:t>:</w:t>
      </w:r>
    </w:p>
    <w:p w14:paraId="1F647A7B" w14:textId="77777777" w:rsidR="00C0056D" w:rsidRPr="00CD054A" w:rsidRDefault="00C0056D" w:rsidP="00C0056D">
      <w:pPr>
        <w:numPr>
          <w:ilvl w:val="0"/>
          <w:numId w:val="9"/>
        </w:numPr>
        <w:spacing w:before="50" w:afterLines="50" w:after="120"/>
        <w:rPr>
          <w:rFonts w:eastAsiaTheme="minorEastAsia"/>
          <w:b/>
          <w:bCs/>
          <w:iCs/>
          <w:sz w:val="22"/>
          <w:lang w:val="en-US"/>
        </w:rPr>
      </w:pPr>
      <w:r w:rsidRPr="00C76A72">
        <w:rPr>
          <w:rFonts w:eastAsiaTheme="minorEastAsia"/>
          <w:b/>
          <w:bCs/>
          <w:iCs/>
          <w:sz w:val="22"/>
        </w:rPr>
        <w:t>1</w:t>
      </w:r>
      <w:r w:rsidRPr="00C76A72">
        <w:rPr>
          <w:rFonts w:eastAsiaTheme="minorEastAsia"/>
          <w:b/>
          <w:bCs/>
          <w:iCs/>
          <w:sz w:val="22"/>
          <w:vertAlign w:val="superscript"/>
        </w:rPr>
        <w:t>st</w:t>
      </w:r>
      <w:r w:rsidRPr="00C76A72">
        <w:rPr>
          <w:rFonts w:eastAsiaTheme="minorEastAsia"/>
          <w:b/>
          <w:bCs/>
          <w:iCs/>
          <w:sz w:val="22"/>
        </w:rPr>
        <w:t xml:space="preserve"> stage SCI conveys COT sharing information</w:t>
      </w:r>
      <w:r w:rsidRPr="00CD054A">
        <w:rPr>
          <w:rFonts w:eastAsiaTheme="minorEastAsia"/>
          <w:b/>
          <w:bCs/>
          <w:iCs/>
          <w:sz w:val="22"/>
          <w:lang w:val="en-US"/>
        </w:rPr>
        <w:t>.</w:t>
      </w:r>
    </w:p>
    <w:p w14:paraId="03274727" w14:textId="77777777" w:rsidR="00C0056D" w:rsidRPr="00CD054A" w:rsidRDefault="00C0056D" w:rsidP="00C0056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4</w:t>
      </w:r>
      <w:r w:rsidRPr="00CD054A">
        <w:rPr>
          <w:rFonts w:eastAsiaTheme="minorEastAsia"/>
          <w:b/>
          <w:sz w:val="22"/>
          <w:u w:val="single"/>
          <w:lang w:val="en-US"/>
        </w:rPr>
        <w:t>:</w:t>
      </w:r>
    </w:p>
    <w:p w14:paraId="14E156DF" w14:textId="77777777" w:rsidR="00C0056D" w:rsidRPr="00CD054A" w:rsidRDefault="00C0056D" w:rsidP="00C0056D">
      <w:pPr>
        <w:numPr>
          <w:ilvl w:val="0"/>
          <w:numId w:val="9"/>
        </w:numPr>
        <w:spacing w:before="50" w:afterLines="50" w:after="120"/>
        <w:rPr>
          <w:rFonts w:eastAsiaTheme="minorEastAsia"/>
          <w:b/>
          <w:bCs/>
          <w:iCs/>
          <w:sz w:val="22"/>
          <w:lang w:val="en-US"/>
        </w:rPr>
      </w:pPr>
      <w:r w:rsidRPr="00C76A72">
        <w:rPr>
          <w:rFonts w:eastAsiaTheme="minorEastAsia"/>
          <w:b/>
          <w:bCs/>
          <w:iCs/>
          <w:sz w:val="22"/>
        </w:rPr>
        <w:t>Additional ID(s) can be transmitted as COT sharing information</w:t>
      </w:r>
      <w:r w:rsidRPr="00CD054A">
        <w:rPr>
          <w:rFonts w:eastAsiaTheme="minorEastAsia"/>
          <w:b/>
          <w:bCs/>
          <w:iCs/>
          <w:sz w:val="22"/>
          <w:lang w:val="en-US"/>
        </w:rPr>
        <w:t>.</w:t>
      </w:r>
    </w:p>
    <w:p w14:paraId="23CE693B" w14:textId="77777777" w:rsidR="00C0056D" w:rsidRPr="00CD054A" w:rsidRDefault="00C0056D" w:rsidP="00C0056D">
      <w:pPr>
        <w:numPr>
          <w:ilvl w:val="0"/>
          <w:numId w:val="9"/>
        </w:numPr>
        <w:spacing w:before="50" w:afterLines="50" w:after="120"/>
        <w:rPr>
          <w:rFonts w:eastAsiaTheme="minorEastAsia"/>
          <w:b/>
          <w:bCs/>
          <w:iCs/>
          <w:sz w:val="22"/>
          <w:lang w:val="en-US"/>
        </w:rPr>
      </w:pPr>
      <w:r>
        <w:rPr>
          <w:rFonts w:eastAsiaTheme="minorEastAsia"/>
          <w:b/>
          <w:bCs/>
          <w:iCs/>
          <w:sz w:val="22"/>
        </w:rPr>
        <w:t>Both</w:t>
      </w:r>
      <w:r w:rsidRPr="002E20DD">
        <w:rPr>
          <w:rFonts w:eastAsiaTheme="minorEastAsia"/>
          <w:b/>
          <w:bCs/>
          <w:iCs/>
          <w:sz w:val="22"/>
        </w:rPr>
        <w:t xml:space="preserve"> the remaining COT duration </w:t>
      </w:r>
      <w:r>
        <w:rPr>
          <w:rFonts w:eastAsiaTheme="minorEastAsia"/>
          <w:b/>
          <w:bCs/>
          <w:iCs/>
          <w:sz w:val="22"/>
        </w:rPr>
        <w:t xml:space="preserve">and total COT duration </w:t>
      </w:r>
      <w:r w:rsidRPr="002E20DD">
        <w:rPr>
          <w:rFonts w:eastAsiaTheme="minorEastAsia"/>
          <w:b/>
          <w:bCs/>
          <w:iCs/>
          <w:sz w:val="22"/>
        </w:rPr>
        <w:t>are included in COT sharing information</w:t>
      </w:r>
      <w:r w:rsidRPr="00CD054A">
        <w:rPr>
          <w:rFonts w:eastAsiaTheme="minorEastAsia"/>
          <w:b/>
          <w:bCs/>
          <w:iCs/>
          <w:sz w:val="22"/>
          <w:lang w:val="en-US"/>
        </w:rPr>
        <w:t>.</w:t>
      </w:r>
    </w:p>
    <w:p w14:paraId="44774ECD" w14:textId="77777777" w:rsidR="00C0056D" w:rsidRPr="00CD054A" w:rsidRDefault="00C0056D" w:rsidP="00C0056D">
      <w:pPr>
        <w:spacing w:before="50" w:afterLines="50" w:after="120"/>
        <w:rPr>
          <w:rFonts w:eastAsiaTheme="minorEastAsia"/>
          <w:b/>
          <w:sz w:val="22"/>
          <w:u w:val="single"/>
          <w:lang w:val="en-US"/>
        </w:rPr>
      </w:pPr>
      <w:r>
        <w:rPr>
          <w:rFonts w:eastAsiaTheme="minorEastAsia"/>
          <w:b/>
          <w:sz w:val="22"/>
          <w:u w:val="single"/>
          <w:lang w:val="en-US"/>
        </w:rPr>
        <w:t>Observation 1</w:t>
      </w:r>
      <w:r w:rsidRPr="00CD054A">
        <w:rPr>
          <w:rFonts w:eastAsiaTheme="minorEastAsia"/>
          <w:b/>
          <w:sz w:val="22"/>
          <w:u w:val="single"/>
          <w:lang w:val="en-US"/>
        </w:rPr>
        <w:t>:</w:t>
      </w:r>
    </w:p>
    <w:p w14:paraId="3016F4FA" w14:textId="77777777" w:rsidR="00C0056D" w:rsidRDefault="00C0056D" w:rsidP="00C0056D">
      <w:pPr>
        <w:numPr>
          <w:ilvl w:val="0"/>
          <w:numId w:val="9"/>
        </w:numPr>
        <w:spacing w:before="50" w:afterLines="50" w:after="120"/>
        <w:rPr>
          <w:rFonts w:eastAsiaTheme="minorEastAsia"/>
          <w:b/>
          <w:bCs/>
          <w:iCs/>
          <w:sz w:val="22"/>
          <w:lang w:val="en-US"/>
        </w:rPr>
      </w:pPr>
      <w:r>
        <w:rPr>
          <w:rFonts w:eastAsiaTheme="minorEastAsia"/>
          <w:b/>
          <w:bCs/>
          <w:iCs/>
          <w:sz w:val="22"/>
          <w:lang w:val="en-US"/>
        </w:rPr>
        <w:t>The existing agreements for UE to UE COT sharing do not cover cross-cast-type transmission</w:t>
      </w:r>
      <w:r w:rsidRPr="00CD054A">
        <w:rPr>
          <w:rFonts w:eastAsiaTheme="minorEastAsia"/>
          <w:b/>
          <w:bCs/>
          <w:iCs/>
          <w:sz w:val="22"/>
          <w:lang w:val="en-US"/>
        </w:rPr>
        <w:t>.</w:t>
      </w:r>
    </w:p>
    <w:p w14:paraId="7BC0E0E0" w14:textId="77777777" w:rsidR="00C0056D" w:rsidRPr="00CD054A" w:rsidRDefault="00C0056D" w:rsidP="00C0056D">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.e., Each responding UE can use the shared COT for the same cast type with RX of the COT sharing information.</w:t>
      </w:r>
    </w:p>
    <w:p w14:paraId="701CC2B5" w14:textId="77777777" w:rsidR="00C0056D" w:rsidRPr="00CD054A" w:rsidRDefault="00C0056D" w:rsidP="00C0056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5</w:t>
      </w:r>
      <w:r w:rsidRPr="00CD054A">
        <w:rPr>
          <w:rFonts w:eastAsiaTheme="minorEastAsia"/>
          <w:b/>
          <w:sz w:val="22"/>
          <w:u w:val="single"/>
          <w:lang w:val="en-US"/>
        </w:rPr>
        <w:t>:</w:t>
      </w:r>
    </w:p>
    <w:p w14:paraId="1A669863" w14:textId="77777777" w:rsidR="00C0056D" w:rsidRPr="00573490" w:rsidRDefault="00C0056D" w:rsidP="00C0056D">
      <w:pPr>
        <w:numPr>
          <w:ilvl w:val="0"/>
          <w:numId w:val="9"/>
        </w:numPr>
        <w:spacing w:before="50" w:afterLines="50" w:after="120"/>
        <w:rPr>
          <w:rFonts w:eastAsiaTheme="minorEastAsia"/>
          <w:b/>
          <w:bCs/>
          <w:iCs/>
          <w:sz w:val="22"/>
          <w:lang w:val="en-US"/>
        </w:rPr>
      </w:pPr>
      <w:r w:rsidRPr="00573490">
        <w:rPr>
          <w:rFonts w:eastAsiaTheme="minorEastAsia"/>
          <w:b/>
          <w:bCs/>
          <w:iCs/>
          <w:sz w:val="22"/>
        </w:rPr>
        <w:t>A responding UE</w:t>
      </w:r>
      <w:r>
        <w:rPr>
          <w:rFonts w:eastAsiaTheme="minorEastAsia"/>
          <w:b/>
          <w:bCs/>
          <w:iCs/>
          <w:sz w:val="22"/>
        </w:rPr>
        <w:t xml:space="preserve"> (UE-B)</w:t>
      </w:r>
      <w:r w:rsidRPr="00573490">
        <w:rPr>
          <w:rFonts w:eastAsiaTheme="minorEastAsia"/>
          <w:b/>
          <w:bCs/>
          <w:iCs/>
          <w:sz w:val="22"/>
        </w:rPr>
        <w:t xml:space="preserve"> can use the COT for</w:t>
      </w:r>
      <w:r>
        <w:rPr>
          <w:rFonts w:eastAsiaTheme="minorEastAsia"/>
          <w:b/>
          <w:bCs/>
          <w:iCs/>
          <w:sz w:val="22"/>
        </w:rPr>
        <w:t xml:space="preserve"> the following transmission:</w:t>
      </w:r>
    </w:p>
    <w:p w14:paraId="6CF0C08A" w14:textId="77777777" w:rsidR="00C0056D" w:rsidRDefault="00C0056D" w:rsidP="00C0056D">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BC TX to the COT initiating UE if </w:t>
      </w:r>
      <w:r>
        <w:rPr>
          <w:rFonts w:eastAsiaTheme="minorEastAsia"/>
          <w:b/>
          <w:bCs/>
          <w:iCs/>
          <w:sz w:val="22"/>
        </w:rPr>
        <w:t>UE-B</w:t>
      </w:r>
      <w:r w:rsidRPr="00573490">
        <w:rPr>
          <w:rFonts w:eastAsiaTheme="minorEastAsia"/>
          <w:b/>
          <w:bCs/>
          <w:iCs/>
          <w:sz w:val="22"/>
        </w:rPr>
        <w:t xml:space="preserve"> becomes a responding UE when</w:t>
      </w:r>
      <w:r>
        <w:rPr>
          <w:rFonts w:eastAsiaTheme="minorEastAsia"/>
          <w:b/>
          <w:bCs/>
          <w:iCs/>
          <w:sz w:val="22"/>
        </w:rPr>
        <w:t xml:space="preserve"> UE-B </w:t>
      </w:r>
      <w:r w:rsidRPr="00C45F9A">
        <w:rPr>
          <w:rFonts w:eastAsiaTheme="minorEastAsia"/>
          <w:b/>
          <w:bCs/>
          <w:iCs/>
          <w:sz w:val="22"/>
        </w:rPr>
        <w:t>receives a UC TX from the COT initiating UE or when UE</w:t>
      </w:r>
      <w:r>
        <w:rPr>
          <w:rFonts w:eastAsiaTheme="minorEastAsia"/>
          <w:b/>
          <w:bCs/>
          <w:iCs/>
          <w:sz w:val="22"/>
        </w:rPr>
        <w:t>-B</w:t>
      </w:r>
      <w:r w:rsidRPr="00C45F9A">
        <w:rPr>
          <w:rFonts w:eastAsiaTheme="minorEastAsia"/>
          <w:b/>
          <w:bCs/>
          <w:iCs/>
          <w:sz w:val="22"/>
        </w:rPr>
        <w:t>’s ID is included in the COT sharing information as an additional ID</w:t>
      </w:r>
      <w:r>
        <w:rPr>
          <w:rFonts w:eastAsiaTheme="minorEastAsia"/>
          <w:b/>
          <w:bCs/>
          <w:iCs/>
          <w:sz w:val="22"/>
        </w:rPr>
        <w:t xml:space="preserve"> </w:t>
      </w:r>
      <w:r>
        <w:rPr>
          <w:rFonts w:eastAsiaTheme="minorEastAsia"/>
          <w:b/>
          <w:bCs/>
          <w:iCs/>
          <w:sz w:val="22"/>
          <w:lang w:val="en-US"/>
        </w:rPr>
        <w:t>(</w:t>
      </w:r>
      <w:r w:rsidRPr="005A236F">
        <w:rPr>
          <w:b/>
          <w:bCs/>
          <w:color w:val="00B0F0"/>
          <w:sz w:val="22"/>
          <w:szCs w:val="18"/>
        </w:rPr>
        <w:t>UC to BC COT sharing</w:t>
      </w:r>
      <w:r>
        <w:rPr>
          <w:rFonts w:eastAsiaTheme="minorEastAsia"/>
          <w:b/>
          <w:bCs/>
          <w:iCs/>
          <w:sz w:val="22"/>
          <w:lang w:val="en-US"/>
        </w:rPr>
        <w:t>)</w:t>
      </w:r>
    </w:p>
    <w:p w14:paraId="6B175F46" w14:textId="77777777" w:rsidR="00C0056D" w:rsidRPr="00A31E9B" w:rsidRDefault="00C0056D" w:rsidP="00C0056D">
      <w:pPr>
        <w:numPr>
          <w:ilvl w:val="1"/>
          <w:numId w:val="9"/>
        </w:numPr>
        <w:spacing w:before="50" w:afterLines="50" w:after="120"/>
        <w:rPr>
          <w:rFonts w:eastAsiaTheme="minorEastAsia"/>
          <w:b/>
          <w:bCs/>
          <w:iCs/>
          <w:sz w:val="22"/>
          <w:lang w:val="en-US"/>
        </w:rPr>
      </w:pPr>
      <w:r>
        <w:rPr>
          <w:rFonts w:eastAsiaTheme="minorEastAsia"/>
          <w:b/>
          <w:bCs/>
          <w:iCs/>
          <w:sz w:val="22"/>
        </w:rPr>
        <w:lastRenderedPageBreak/>
        <w:t>UC TX to the COT initiating UE if UE-B</w:t>
      </w:r>
      <w:r w:rsidRPr="00573490">
        <w:rPr>
          <w:rFonts w:eastAsiaTheme="minorEastAsia"/>
          <w:b/>
          <w:bCs/>
          <w:iCs/>
          <w:sz w:val="22"/>
        </w:rPr>
        <w:t xml:space="preserve"> becomes a responding UE when </w:t>
      </w:r>
      <w:r>
        <w:rPr>
          <w:rFonts w:eastAsiaTheme="minorEastAsia"/>
          <w:b/>
          <w:bCs/>
          <w:iCs/>
          <w:sz w:val="22"/>
        </w:rPr>
        <w:t>UE-B</w:t>
      </w:r>
      <w:r w:rsidRPr="00573490">
        <w:rPr>
          <w:rFonts w:eastAsiaTheme="minorEastAsia"/>
          <w:b/>
          <w:bCs/>
          <w:iCs/>
          <w:sz w:val="22"/>
        </w:rPr>
        <w:t xml:space="preserve"> receives a GC/BC TX from the COT initiating UE or when a GC/BC ID known by </w:t>
      </w:r>
      <w:r>
        <w:rPr>
          <w:rFonts w:eastAsiaTheme="minorEastAsia"/>
          <w:b/>
          <w:bCs/>
          <w:iCs/>
          <w:sz w:val="22"/>
        </w:rPr>
        <w:t>UE-B</w:t>
      </w:r>
      <w:r w:rsidRPr="00573490">
        <w:rPr>
          <w:rFonts w:eastAsiaTheme="minorEastAsia"/>
          <w:b/>
          <w:bCs/>
          <w:iCs/>
          <w:sz w:val="22"/>
        </w:rPr>
        <w:t xml:space="preserve"> is included in the COT sharing information as an additional ID</w:t>
      </w:r>
      <w:r>
        <w:rPr>
          <w:rFonts w:eastAsiaTheme="minorEastAsia"/>
          <w:b/>
          <w:bCs/>
          <w:iCs/>
          <w:sz w:val="22"/>
        </w:rPr>
        <w:t xml:space="preserve"> (</w:t>
      </w:r>
      <w:r w:rsidRPr="005A236F">
        <w:rPr>
          <w:b/>
          <w:bCs/>
          <w:color w:val="00B050"/>
          <w:sz w:val="22"/>
          <w:szCs w:val="18"/>
        </w:rPr>
        <w:t>GC/BC to UC COT sharing</w:t>
      </w:r>
      <w:r>
        <w:rPr>
          <w:rFonts w:eastAsiaTheme="minorEastAsia"/>
          <w:b/>
          <w:bCs/>
          <w:iCs/>
          <w:sz w:val="22"/>
        </w:rPr>
        <w:t>)</w:t>
      </w:r>
    </w:p>
    <w:p w14:paraId="7AAEE50E" w14:textId="77777777" w:rsidR="00C0056D" w:rsidRPr="00573490" w:rsidRDefault="00C0056D" w:rsidP="00C0056D">
      <w:pPr>
        <w:numPr>
          <w:ilvl w:val="0"/>
          <w:numId w:val="9"/>
        </w:numPr>
        <w:spacing w:before="50" w:afterLines="50" w:after="120"/>
        <w:rPr>
          <w:rFonts w:eastAsiaTheme="minorEastAsia"/>
          <w:b/>
          <w:bCs/>
          <w:iCs/>
          <w:sz w:val="22"/>
          <w:lang w:val="en-US"/>
        </w:rPr>
      </w:pPr>
      <w:r w:rsidRPr="00A31E9B">
        <w:rPr>
          <w:rFonts w:eastAsiaTheme="minorEastAsia"/>
          <w:b/>
          <w:bCs/>
          <w:iCs/>
          <w:sz w:val="22"/>
        </w:rPr>
        <w:t>Send an LS to RAN2/SA to ask whether which UE (UE-ID) is included in a group of groupcast is known to each UE</w:t>
      </w:r>
      <w:r>
        <w:rPr>
          <w:rFonts w:eastAsiaTheme="minorEastAsia"/>
          <w:b/>
          <w:bCs/>
          <w:iCs/>
          <w:sz w:val="22"/>
        </w:rPr>
        <w:t xml:space="preserve"> or not,</w:t>
      </w:r>
      <w:r w:rsidRPr="00A31E9B">
        <w:rPr>
          <w:rFonts w:eastAsiaTheme="minorEastAsia"/>
          <w:b/>
          <w:bCs/>
          <w:iCs/>
          <w:sz w:val="22"/>
        </w:rPr>
        <w:t xml:space="preserve"> and if </w:t>
      </w:r>
      <w:r>
        <w:rPr>
          <w:rFonts w:eastAsiaTheme="minorEastAsia"/>
          <w:b/>
          <w:bCs/>
          <w:iCs/>
          <w:sz w:val="22"/>
        </w:rPr>
        <w:t xml:space="preserve">the answer is </w:t>
      </w:r>
      <w:r w:rsidRPr="00A31E9B">
        <w:rPr>
          <w:rFonts w:eastAsiaTheme="minorEastAsia"/>
          <w:b/>
          <w:bCs/>
          <w:iCs/>
          <w:sz w:val="22"/>
        </w:rPr>
        <w:t>YES, what is the condition if any</w:t>
      </w:r>
    </w:p>
    <w:p w14:paraId="73C13A63" w14:textId="77777777" w:rsidR="00532A5C" w:rsidRPr="00CD054A" w:rsidRDefault="00532A5C" w:rsidP="00532A5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6</w:t>
      </w:r>
      <w:r w:rsidRPr="00CD054A">
        <w:rPr>
          <w:rFonts w:eastAsiaTheme="minorEastAsia"/>
          <w:b/>
          <w:sz w:val="22"/>
          <w:u w:val="single"/>
          <w:lang w:val="en-US"/>
        </w:rPr>
        <w:t>:</w:t>
      </w:r>
    </w:p>
    <w:p w14:paraId="56E9DA4E" w14:textId="77777777" w:rsidR="00532A5C" w:rsidRPr="00155887" w:rsidRDefault="00532A5C" w:rsidP="00532A5C">
      <w:pPr>
        <w:numPr>
          <w:ilvl w:val="0"/>
          <w:numId w:val="9"/>
        </w:numPr>
        <w:spacing w:before="50" w:afterLines="50" w:after="120"/>
        <w:rPr>
          <w:rFonts w:eastAsiaTheme="minorEastAsia"/>
          <w:b/>
          <w:bCs/>
          <w:iCs/>
          <w:sz w:val="22"/>
          <w:lang w:val="en-US"/>
        </w:rPr>
      </w:pPr>
      <w:r w:rsidRPr="00155887">
        <w:rPr>
          <w:rFonts w:eastAsiaTheme="minorEastAsia"/>
          <w:b/>
          <w:bCs/>
          <w:iCs/>
          <w:sz w:val="22"/>
        </w:rPr>
        <w:t xml:space="preserve">CPE is applied as agreed so far, for </w:t>
      </w:r>
      <w:r>
        <w:rPr>
          <w:rFonts w:eastAsiaTheme="minorEastAsia"/>
          <w:b/>
          <w:bCs/>
          <w:iCs/>
          <w:sz w:val="22"/>
        </w:rPr>
        <w:t xml:space="preserve">any transmission including </w:t>
      </w:r>
      <w:r w:rsidRPr="00155887">
        <w:rPr>
          <w:rFonts w:eastAsiaTheme="minorEastAsia"/>
          <w:b/>
          <w:bCs/>
          <w:iCs/>
          <w:sz w:val="22"/>
        </w:rPr>
        <w:t>the following cases</w:t>
      </w:r>
      <w:r>
        <w:rPr>
          <w:rFonts w:eastAsiaTheme="minorEastAsia"/>
          <w:b/>
          <w:bCs/>
          <w:iCs/>
          <w:sz w:val="22"/>
        </w:rPr>
        <w:t>:</w:t>
      </w:r>
    </w:p>
    <w:p w14:paraId="6468C35E" w14:textId="77777777" w:rsidR="00532A5C" w:rsidRPr="00573490" w:rsidRDefault="00532A5C" w:rsidP="00532A5C">
      <w:pPr>
        <w:numPr>
          <w:ilvl w:val="1"/>
          <w:numId w:val="9"/>
        </w:numPr>
        <w:spacing w:before="50" w:afterLines="50" w:after="120"/>
        <w:rPr>
          <w:rFonts w:eastAsiaTheme="minorEastAsia"/>
          <w:b/>
          <w:bCs/>
          <w:iCs/>
          <w:sz w:val="22"/>
          <w:lang w:val="en-US"/>
        </w:rPr>
      </w:pPr>
      <w:r>
        <w:rPr>
          <w:rFonts w:eastAsiaTheme="minorEastAsia" w:hint="eastAsia"/>
          <w:b/>
          <w:bCs/>
          <w:iCs/>
          <w:sz w:val="22"/>
        </w:rPr>
        <w:t>C</w:t>
      </w:r>
      <w:r>
        <w:rPr>
          <w:rFonts w:eastAsiaTheme="minorEastAsia"/>
          <w:b/>
          <w:bCs/>
          <w:iCs/>
          <w:sz w:val="22"/>
        </w:rPr>
        <w:t>ase A: COT initiating transmission</w:t>
      </w:r>
    </w:p>
    <w:p w14:paraId="221BCF9B" w14:textId="77777777" w:rsidR="00532A5C" w:rsidRPr="00155887" w:rsidRDefault="00532A5C" w:rsidP="00532A5C">
      <w:pPr>
        <w:numPr>
          <w:ilvl w:val="1"/>
          <w:numId w:val="9"/>
        </w:numPr>
        <w:spacing w:before="50" w:afterLines="50" w:after="120"/>
        <w:rPr>
          <w:rFonts w:eastAsiaTheme="minorEastAsia"/>
          <w:b/>
          <w:bCs/>
          <w:iCs/>
          <w:sz w:val="22"/>
          <w:lang w:val="en-US"/>
        </w:rPr>
      </w:pPr>
      <w:r w:rsidRPr="00155887">
        <w:rPr>
          <w:rFonts w:eastAsiaTheme="minorEastAsia"/>
          <w:b/>
          <w:bCs/>
          <w:iCs/>
          <w:sz w:val="22"/>
        </w:rPr>
        <w:t xml:space="preserve">Case </w:t>
      </w:r>
      <w:r>
        <w:rPr>
          <w:rFonts w:eastAsiaTheme="minorEastAsia"/>
          <w:b/>
          <w:bCs/>
          <w:iCs/>
          <w:sz w:val="22"/>
        </w:rPr>
        <w:t>B</w:t>
      </w:r>
      <w:r w:rsidRPr="00155887">
        <w:rPr>
          <w:rFonts w:eastAsiaTheme="minorEastAsia"/>
          <w:b/>
          <w:bCs/>
          <w:iCs/>
          <w:sz w:val="22"/>
        </w:rPr>
        <w:t>: Responding UE’s transmission right after COT initiating UE’s transmission</w:t>
      </w:r>
    </w:p>
    <w:p w14:paraId="1FF83AB6" w14:textId="77777777" w:rsidR="00532A5C" w:rsidRPr="007936CF" w:rsidRDefault="00532A5C" w:rsidP="00532A5C">
      <w:pPr>
        <w:numPr>
          <w:ilvl w:val="1"/>
          <w:numId w:val="9"/>
        </w:numPr>
        <w:spacing w:before="50" w:afterLines="50" w:after="120"/>
        <w:rPr>
          <w:rFonts w:eastAsiaTheme="minorEastAsia"/>
          <w:b/>
          <w:bCs/>
          <w:iCs/>
          <w:sz w:val="22"/>
          <w:lang w:val="en-US"/>
        </w:rPr>
      </w:pPr>
      <w:r w:rsidRPr="00155887">
        <w:rPr>
          <w:rFonts w:eastAsiaTheme="minorEastAsia"/>
          <w:b/>
          <w:bCs/>
          <w:iCs/>
          <w:sz w:val="22"/>
        </w:rPr>
        <w:t xml:space="preserve">Case </w:t>
      </w:r>
      <w:r>
        <w:rPr>
          <w:rFonts w:eastAsiaTheme="minorEastAsia"/>
          <w:b/>
          <w:bCs/>
          <w:iCs/>
          <w:sz w:val="22"/>
        </w:rPr>
        <w:t>C</w:t>
      </w:r>
      <w:r w:rsidRPr="00155887">
        <w:rPr>
          <w:rFonts w:eastAsiaTheme="minorEastAsia"/>
          <w:b/>
          <w:bCs/>
          <w:iCs/>
          <w:sz w:val="22"/>
        </w:rPr>
        <w:t xml:space="preserve">: </w:t>
      </w:r>
      <w:r>
        <w:rPr>
          <w:rFonts w:eastAsiaTheme="minorEastAsia" w:hint="eastAsia"/>
          <w:b/>
          <w:bCs/>
          <w:iCs/>
          <w:sz w:val="22"/>
          <w:lang w:val="en-US"/>
        </w:rPr>
        <w:t>N</w:t>
      </w:r>
      <w:r>
        <w:rPr>
          <w:rFonts w:eastAsiaTheme="minorEastAsia"/>
          <w:b/>
          <w:bCs/>
          <w:iCs/>
          <w:sz w:val="22"/>
          <w:lang w:val="en-US"/>
        </w:rPr>
        <w:t>on-initial</w:t>
      </w:r>
      <w:r w:rsidRPr="007936CF">
        <w:rPr>
          <w:rFonts w:eastAsiaTheme="minorEastAsia"/>
          <w:b/>
          <w:bCs/>
          <w:iCs/>
          <w:sz w:val="22"/>
        </w:rPr>
        <w:t xml:space="preserve"> transmission(s) among multiple consecutive transmissions by a single UE, including </w:t>
      </w:r>
      <w:proofErr w:type="spellStart"/>
      <w:r w:rsidRPr="007936CF">
        <w:rPr>
          <w:rFonts w:eastAsiaTheme="minorEastAsia"/>
          <w:b/>
          <w:bCs/>
          <w:iCs/>
          <w:sz w:val="22"/>
        </w:rPr>
        <w:t>MCSt</w:t>
      </w:r>
      <w:proofErr w:type="spellEnd"/>
    </w:p>
    <w:p w14:paraId="10F123F3" w14:textId="77777777" w:rsidR="00532A5C" w:rsidRPr="007936CF" w:rsidRDefault="00532A5C" w:rsidP="00532A5C">
      <w:pPr>
        <w:numPr>
          <w:ilvl w:val="2"/>
          <w:numId w:val="9"/>
        </w:numPr>
        <w:spacing w:before="50" w:afterLines="50" w:after="120"/>
        <w:rPr>
          <w:rFonts w:eastAsiaTheme="minorEastAsia"/>
          <w:b/>
          <w:bCs/>
          <w:iCs/>
          <w:sz w:val="22"/>
          <w:lang w:val="en-US"/>
        </w:rPr>
      </w:pPr>
      <w:r w:rsidRPr="007936CF">
        <w:rPr>
          <w:rFonts w:eastAsiaTheme="minorEastAsia"/>
          <w:b/>
          <w:bCs/>
          <w:iCs/>
          <w:sz w:val="22"/>
        </w:rPr>
        <w:t>Res</w:t>
      </w:r>
      <w:r>
        <w:rPr>
          <w:rFonts w:eastAsiaTheme="minorEastAsia"/>
          <w:b/>
          <w:bCs/>
          <w:iCs/>
          <w:sz w:val="22"/>
        </w:rPr>
        <w:t>p</w:t>
      </w:r>
      <w:r w:rsidRPr="007936CF">
        <w:rPr>
          <w:rFonts w:eastAsiaTheme="minorEastAsia"/>
          <w:b/>
          <w:bCs/>
          <w:iCs/>
          <w:sz w:val="22"/>
        </w:rPr>
        <w:t xml:space="preserve">onding UE can perform </w:t>
      </w:r>
      <w:r>
        <w:rPr>
          <w:rFonts w:eastAsiaTheme="minorEastAsia"/>
          <w:b/>
          <w:bCs/>
          <w:iCs/>
          <w:sz w:val="22"/>
        </w:rPr>
        <w:t>the n</w:t>
      </w:r>
      <w:r>
        <w:rPr>
          <w:rFonts w:eastAsiaTheme="minorEastAsia"/>
          <w:b/>
          <w:bCs/>
          <w:iCs/>
          <w:sz w:val="22"/>
          <w:lang w:val="en-US"/>
        </w:rPr>
        <w:t>on-initial</w:t>
      </w:r>
      <w:r w:rsidRPr="007936CF">
        <w:rPr>
          <w:rFonts w:eastAsiaTheme="minorEastAsia"/>
          <w:b/>
          <w:bCs/>
          <w:iCs/>
          <w:sz w:val="22"/>
        </w:rPr>
        <w:t xml:space="preserve"> transmission(s) only if the gap is not larger than 16us</w:t>
      </w:r>
    </w:p>
    <w:p w14:paraId="59FA58B7" w14:textId="77777777" w:rsidR="00532A5C" w:rsidRPr="00CD054A" w:rsidRDefault="00532A5C" w:rsidP="00532A5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7</w:t>
      </w:r>
      <w:r w:rsidRPr="00CD054A">
        <w:rPr>
          <w:rFonts w:eastAsiaTheme="minorEastAsia"/>
          <w:b/>
          <w:sz w:val="22"/>
          <w:u w:val="single"/>
          <w:lang w:val="en-US"/>
        </w:rPr>
        <w:t>:</w:t>
      </w:r>
    </w:p>
    <w:p w14:paraId="742A4150" w14:textId="77777777" w:rsidR="00532A5C" w:rsidRPr="007D282C" w:rsidRDefault="00532A5C" w:rsidP="00532A5C">
      <w:pPr>
        <w:numPr>
          <w:ilvl w:val="0"/>
          <w:numId w:val="9"/>
        </w:numPr>
        <w:spacing w:before="50" w:afterLines="50" w:after="120"/>
        <w:rPr>
          <w:rFonts w:eastAsiaTheme="minorEastAsia"/>
          <w:b/>
          <w:bCs/>
          <w:iCs/>
          <w:sz w:val="22"/>
          <w:lang w:val="en-US"/>
        </w:rPr>
      </w:pPr>
      <w:r w:rsidRPr="007D282C">
        <w:rPr>
          <w:rFonts w:eastAsiaTheme="minorEastAsia"/>
          <w:b/>
          <w:bCs/>
          <w:iCs/>
          <w:sz w:val="22"/>
          <w:lang w:val="en-US"/>
        </w:rPr>
        <w:t>Only a single starting position is supported for S-SSB</w:t>
      </w:r>
    </w:p>
    <w:p w14:paraId="14189C4A" w14:textId="77777777" w:rsidR="00532A5C" w:rsidRPr="00CD054A" w:rsidRDefault="00532A5C" w:rsidP="00532A5C">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Position of CPE starting symbol for PSFCH/S-SSB is (pre-)configured per RP.</w:t>
      </w:r>
    </w:p>
    <w:p w14:paraId="7ED2A82E" w14:textId="77777777" w:rsidR="00532A5C" w:rsidRPr="00CD054A" w:rsidRDefault="00532A5C" w:rsidP="00532A5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8</w:t>
      </w:r>
      <w:r w:rsidRPr="00CD054A">
        <w:rPr>
          <w:rFonts w:eastAsiaTheme="minorEastAsia"/>
          <w:b/>
          <w:sz w:val="22"/>
          <w:u w:val="single"/>
          <w:lang w:val="en-US"/>
        </w:rPr>
        <w:t>:</w:t>
      </w:r>
    </w:p>
    <w:p w14:paraId="728AF394" w14:textId="77777777" w:rsidR="00532A5C" w:rsidRPr="00CD054A" w:rsidRDefault="00532A5C" w:rsidP="00532A5C">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single CPE starting symbol for PSCCH/PSSCH, the position is (pre-)configured per RP</w:t>
      </w:r>
      <w:r>
        <w:rPr>
          <w:rFonts w:eastAsiaTheme="minorEastAsia"/>
          <w:b/>
          <w:bCs/>
          <w:iCs/>
          <w:sz w:val="22"/>
          <w:lang w:val="en-US"/>
        </w:rPr>
        <w:t xml:space="preserve"> and </w:t>
      </w:r>
      <w:r w:rsidRPr="00B71EC0">
        <w:rPr>
          <w:rFonts w:eastAsiaTheme="minorEastAsia"/>
          <w:b/>
          <w:bCs/>
          <w:iCs/>
          <w:sz w:val="22"/>
        </w:rPr>
        <w:t>within the symbol just before the next AGC symbol</w:t>
      </w:r>
      <w:r w:rsidRPr="00CD054A">
        <w:rPr>
          <w:rFonts w:eastAsiaTheme="minorEastAsia"/>
          <w:b/>
          <w:bCs/>
          <w:iCs/>
          <w:sz w:val="22"/>
          <w:lang w:val="en-US"/>
        </w:rPr>
        <w:t>.</w:t>
      </w:r>
    </w:p>
    <w:p w14:paraId="47832978" w14:textId="77777777" w:rsidR="00532A5C" w:rsidRPr="00CD054A" w:rsidRDefault="00532A5C" w:rsidP="00532A5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9</w:t>
      </w:r>
      <w:r w:rsidRPr="00CD054A">
        <w:rPr>
          <w:rFonts w:eastAsiaTheme="minorEastAsia"/>
          <w:b/>
          <w:sz w:val="22"/>
          <w:u w:val="single"/>
          <w:lang w:val="en-US"/>
        </w:rPr>
        <w:t>:</w:t>
      </w:r>
    </w:p>
    <w:p w14:paraId="0DDAC021" w14:textId="77777777" w:rsidR="00532A5C" w:rsidRPr="009E172C" w:rsidRDefault="00532A5C" w:rsidP="00532A5C">
      <w:pPr>
        <w:numPr>
          <w:ilvl w:val="0"/>
          <w:numId w:val="9"/>
        </w:numPr>
        <w:spacing w:before="50" w:afterLines="50" w:after="120"/>
        <w:rPr>
          <w:rFonts w:eastAsiaTheme="minorEastAsia"/>
          <w:b/>
          <w:bCs/>
          <w:iCs/>
          <w:sz w:val="22"/>
          <w:lang w:val="en-US"/>
        </w:rPr>
      </w:pPr>
      <w:r w:rsidRPr="009E172C">
        <w:rPr>
          <w:rFonts w:eastAsiaTheme="minorEastAsia"/>
          <w:b/>
          <w:bCs/>
          <w:iCs/>
          <w:sz w:val="22"/>
        </w:rPr>
        <w:t>For TX at a reserved partial RB-set resource or for TX at a non-reserved resource FDMed with other UE’s reserved partial RB-set resource, a (pre-)configured default CPE starting position is used</w:t>
      </w:r>
      <w:r>
        <w:rPr>
          <w:rFonts w:eastAsiaTheme="minorEastAsia"/>
          <w:b/>
          <w:bCs/>
          <w:iCs/>
          <w:sz w:val="22"/>
        </w:rPr>
        <w:t>.</w:t>
      </w:r>
    </w:p>
    <w:p w14:paraId="1C097C2B" w14:textId="77777777" w:rsidR="00532A5C" w:rsidRPr="00CD054A" w:rsidRDefault="00532A5C" w:rsidP="00532A5C">
      <w:pPr>
        <w:numPr>
          <w:ilvl w:val="0"/>
          <w:numId w:val="9"/>
        </w:numPr>
        <w:spacing w:before="50" w:afterLines="50" w:after="120"/>
        <w:rPr>
          <w:rFonts w:eastAsiaTheme="minorEastAsia"/>
          <w:b/>
          <w:bCs/>
          <w:iCs/>
          <w:sz w:val="22"/>
          <w:lang w:val="en-US"/>
        </w:rPr>
      </w:pPr>
      <w:r w:rsidRPr="009E172C">
        <w:rPr>
          <w:rFonts w:eastAsiaTheme="minorEastAsia"/>
          <w:b/>
          <w:bCs/>
          <w:iCs/>
          <w:sz w:val="22"/>
        </w:rPr>
        <w:t>For TX at a full RB-set resource</w:t>
      </w:r>
      <w:r>
        <w:rPr>
          <w:rFonts w:eastAsiaTheme="minorEastAsia"/>
          <w:b/>
          <w:bCs/>
          <w:iCs/>
          <w:sz w:val="22"/>
        </w:rPr>
        <w:t xml:space="preserve"> regardless of reservation</w:t>
      </w:r>
      <w:r w:rsidRPr="009E172C">
        <w:rPr>
          <w:rFonts w:eastAsiaTheme="minorEastAsia"/>
          <w:b/>
          <w:bCs/>
          <w:iCs/>
          <w:sz w:val="22"/>
        </w:rPr>
        <w:t xml:space="preserve"> or for TX at a non-reserved partial-resource without other UE’s reservation detection for the same slot, a CPE starting position is randomly selected among candidate positions</w:t>
      </w:r>
      <w:r>
        <w:rPr>
          <w:rFonts w:eastAsiaTheme="minorEastAsia"/>
          <w:b/>
          <w:bCs/>
          <w:iCs/>
          <w:sz w:val="22"/>
        </w:rPr>
        <w:t>.</w:t>
      </w:r>
    </w:p>
    <w:p w14:paraId="1901E33F" w14:textId="77777777" w:rsidR="000836F1" w:rsidRPr="00CD054A" w:rsidRDefault="000836F1" w:rsidP="000836F1">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10</w:t>
      </w:r>
      <w:r w:rsidRPr="00CD054A">
        <w:rPr>
          <w:rFonts w:eastAsiaTheme="minorEastAsia"/>
          <w:b/>
          <w:sz w:val="22"/>
          <w:u w:val="single"/>
          <w:lang w:val="en-US"/>
        </w:rPr>
        <w:t>:</w:t>
      </w:r>
    </w:p>
    <w:p w14:paraId="7877ADA4" w14:textId="77777777" w:rsidR="000836F1" w:rsidRPr="00532A5C" w:rsidRDefault="000836F1" w:rsidP="000836F1">
      <w:pPr>
        <w:numPr>
          <w:ilvl w:val="0"/>
          <w:numId w:val="9"/>
        </w:numPr>
        <w:spacing w:before="50" w:afterLines="50" w:after="120"/>
        <w:rPr>
          <w:rFonts w:eastAsiaTheme="minorEastAsia"/>
          <w:b/>
          <w:bCs/>
          <w:iCs/>
          <w:sz w:val="22"/>
          <w:lang w:val="en-US"/>
        </w:rPr>
      </w:pPr>
      <w:r w:rsidRPr="00532A5C">
        <w:rPr>
          <w:rFonts w:eastAsiaTheme="minorEastAsia"/>
          <w:b/>
          <w:bCs/>
          <w:iCs/>
          <w:sz w:val="22"/>
        </w:rPr>
        <w:t>When multiple CPE starting candidate positions are (pre-)configured for PSCCH/PSSCH transmission</w:t>
      </w:r>
      <w:r>
        <w:rPr>
          <w:rFonts w:eastAsiaTheme="minorEastAsia"/>
          <w:b/>
          <w:bCs/>
          <w:iCs/>
          <w:sz w:val="22"/>
        </w:rPr>
        <w:t>,</w:t>
      </w:r>
    </w:p>
    <w:p w14:paraId="224D70E7" w14:textId="77777777" w:rsidR="000836F1" w:rsidRPr="00450A90" w:rsidRDefault="000836F1" w:rsidP="000836F1">
      <w:pPr>
        <w:numPr>
          <w:ilvl w:val="1"/>
          <w:numId w:val="9"/>
        </w:numPr>
        <w:spacing w:before="50" w:afterLines="50" w:after="120"/>
        <w:rPr>
          <w:rFonts w:eastAsiaTheme="minorEastAsia"/>
          <w:b/>
          <w:bCs/>
          <w:iCs/>
          <w:sz w:val="22"/>
          <w:lang w:val="en-US"/>
        </w:rPr>
      </w:pPr>
      <w:r>
        <w:rPr>
          <w:rFonts w:eastAsiaTheme="minorEastAsia"/>
          <w:b/>
          <w:bCs/>
          <w:iCs/>
          <w:sz w:val="22"/>
        </w:rPr>
        <w:t>A</w:t>
      </w:r>
      <w:r w:rsidRPr="00450A90">
        <w:rPr>
          <w:rFonts w:eastAsiaTheme="minorEastAsia"/>
          <w:b/>
          <w:bCs/>
          <w:iCs/>
          <w:sz w:val="22"/>
        </w:rPr>
        <w:t xml:space="preserve"> set of CPE starting candidate position(s) for PSCCH/PSSCH is (pre-)configured</w:t>
      </w:r>
      <w:r>
        <w:rPr>
          <w:rFonts w:eastAsiaTheme="minorEastAsia"/>
          <w:b/>
          <w:bCs/>
          <w:iCs/>
          <w:sz w:val="22"/>
        </w:rPr>
        <w:t xml:space="preserve"> </w:t>
      </w:r>
      <w:r w:rsidRPr="00450A90">
        <w:rPr>
          <w:rFonts w:eastAsiaTheme="minorEastAsia"/>
          <w:b/>
          <w:bCs/>
          <w:iCs/>
          <w:sz w:val="22"/>
        </w:rPr>
        <w:t>separately for transmission within COT and transmission outside COT</w:t>
      </w:r>
      <w:r>
        <w:rPr>
          <w:rFonts w:eastAsiaTheme="minorEastAsia"/>
          <w:b/>
          <w:bCs/>
          <w:iCs/>
          <w:sz w:val="22"/>
        </w:rPr>
        <w:t>.</w:t>
      </w:r>
    </w:p>
    <w:p w14:paraId="0FF11F5E" w14:textId="77777777" w:rsidR="000836F1" w:rsidRPr="00CD054A" w:rsidRDefault="000836F1" w:rsidP="000836F1">
      <w:pPr>
        <w:numPr>
          <w:ilvl w:val="1"/>
          <w:numId w:val="9"/>
        </w:numPr>
        <w:spacing w:before="50" w:afterLines="50" w:after="120"/>
        <w:rPr>
          <w:rFonts w:eastAsiaTheme="minorEastAsia"/>
          <w:b/>
          <w:bCs/>
          <w:iCs/>
          <w:sz w:val="22"/>
          <w:lang w:val="en-US"/>
        </w:rPr>
      </w:pPr>
      <w:r w:rsidRPr="00450A90">
        <w:rPr>
          <w:rFonts w:eastAsiaTheme="minorEastAsia"/>
          <w:b/>
          <w:bCs/>
          <w:iCs/>
          <w:sz w:val="22"/>
        </w:rPr>
        <w:t>Default starting position is always the same for different sets</w:t>
      </w:r>
      <w:r>
        <w:rPr>
          <w:rFonts w:eastAsiaTheme="minorEastAsia"/>
          <w:b/>
          <w:bCs/>
          <w:iCs/>
          <w:sz w:val="22"/>
        </w:rPr>
        <w:t>.</w:t>
      </w:r>
    </w:p>
    <w:p w14:paraId="7BE11576" w14:textId="77777777" w:rsidR="00960730" w:rsidRPr="00CD054A" w:rsidRDefault="00960730" w:rsidP="00960730">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1</w:t>
      </w:r>
      <w:r w:rsidRPr="00CD054A">
        <w:rPr>
          <w:rFonts w:eastAsiaTheme="minorEastAsia"/>
          <w:b/>
          <w:sz w:val="22"/>
          <w:u w:val="single"/>
          <w:lang w:val="en-US"/>
        </w:rPr>
        <w:t>:</w:t>
      </w:r>
    </w:p>
    <w:p w14:paraId="05015C10" w14:textId="77777777" w:rsidR="00960730" w:rsidRPr="00CD054A" w:rsidRDefault="00960730" w:rsidP="00960730">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Option 1 is supported for CW adjustment when SL-HARQ feedback is disabled.</w:t>
      </w:r>
    </w:p>
    <w:p w14:paraId="4A906649" w14:textId="77777777" w:rsidR="00960730" w:rsidRPr="00CD054A" w:rsidRDefault="00960730" w:rsidP="00960730">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2</w:t>
      </w:r>
      <w:r w:rsidRPr="00CD054A">
        <w:rPr>
          <w:rFonts w:eastAsiaTheme="minorEastAsia"/>
          <w:b/>
          <w:sz w:val="22"/>
          <w:u w:val="single"/>
          <w:lang w:val="en-US"/>
        </w:rPr>
        <w:t>:</w:t>
      </w:r>
    </w:p>
    <w:p w14:paraId="20B0D6A3" w14:textId="77777777" w:rsidR="00960730" w:rsidRDefault="00960730" w:rsidP="00960730">
      <w:pPr>
        <w:numPr>
          <w:ilvl w:val="0"/>
          <w:numId w:val="9"/>
        </w:numPr>
        <w:spacing w:before="50" w:afterLines="50" w:after="120"/>
        <w:rPr>
          <w:rFonts w:eastAsiaTheme="minorEastAsia"/>
          <w:b/>
          <w:bCs/>
          <w:iCs/>
          <w:sz w:val="22"/>
          <w:lang w:val="en-US"/>
        </w:rPr>
      </w:pPr>
      <w:r w:rsidRPr="00D42271">
        <w:rPr>
          <w:rFonts w:eastAsiaTheme="minorEastAsia"/>
          <w:b/>
          <w:bCs/>
          <w:iCs/>
          <w:sz w:val="22"/>
        </w:rPr>
        <w:t>For CW adjustment in case of groupcast option 2, ‘ACK’ ratio is (pre-)configured and 100% is included in the candidate values</w:t>
      </w:r>
    </w:p>
    <w:p w14:paraId="694FCF54" w14:textId="77777777" w:rsidR="00960730" w:rsidRPr="00CD054A" w:rsidRDefault="00960730" w:rsidP="00960730">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3</w:t>
      </w:r>
      <w:r w:rsidRPr="00CD054A">
        <w:rPr>
          <w:rFonts w:eastAsiaTheme="minorEastAsia"/>
          <w:b/>
          <w:sz w:val="22"/>
          <w:u w:val="single"/>
          <w:lang w:val="en-US"/>
        </w:rPr>
        <w:t>:</w:t>
      </w:r>
    </w:p>
    <w:p w14:paraId="35D1A5AE" w14:textId="77777777" w:rsidR="00960730" w:rsidRDefault="00960730" w:rsidP="00960730">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G</w:t>
      </w:r>
      <w:r>
        <w:rPr>
          <w:rFonts w:eastAsiaTheme="minorEastAsia"/>
          <w:b/>
          <w:bCs/>
          <w:iCs/>
          <w:sz w:val="22"/>
          <w:lang w:val="en-US"/>
        </w:rPr>
        <w:t>C option 1 is supported in SL-U.</w:t>
      </w:r>
    </w:p>
    <w:p w14:paraId="46CDC7B9" w14:textId="77777777" w:rsidR="00960730" w:rsidRPr="009B57B4" w:rsidRDefault="00960730" w:rsidP="00960730">
      <w:pPr>
        <w:numPr>
          <w:ilvl w:val="0"/>
          <w:numId w:val="9"/>
        </w:numPr>
        <w:spacing w:before="50" w:afterLines="50" w:after="120"/>
        <w:rPr>
          <w:rFonts w:eastAsiaTheme="minorEastAsia"/>
          <w:b/>
          <w:bCs/>
          <w:iCs/>
          <w:sz w:val="22"/>
          <w:lang w:val="en-US"/>
        </w:rPr>
      </w:pPr>
      <w:r w:rsidRPr="009B57B4">
        <w:rPr>
          <w:rFonts w:eastAsiaTheme="minorEastAsia"/>
          <w:b/>
          <w:bCs/>
          <w:iCs/>
          <w:sz w:val="22"/>
        </w:rPr>
        <w:t>SL reference duration is not defined with respect to GC option 1</w:t>
      </w:r>
      <w:r>
        <w:rPr>
          <w:rFonts w:eastAsiaTheme="minorEastAsia"/>
          <w:b/>
          <w:bCs/>
          <w:iCs/>
          <w:sz w:val="22"/>
        </w:rPr>
        <w:t>.</w:t>
      </w:r>
    </w:p>
    <w:p w14:paraId="5F73D0EF" w14:textId="77777777" w:rsidR="00960730" w:rsidRDefault="00960730" w:rsidP="00960730">
      <w:pPr>
        <w:numPr>
          <w:ilvl w:val="0"/>
          <w:numId w:val="9"/>
        </w:numPr>
        <w:spacing w:before="50" w:afterLines="50" w:after="120"/>
        <w:rPr>
          <w:rFonts w:eastAsiaTheme="minorEastAsia"/>
          <w:b/>
          <w:bCs/>
          <w:iCs/>
          <w:sz w:val="22"/>
          <w:lang w:val="en-US"/>
        </w:rPr>
      </w:pPr>
      <w:r w:rsidRPr="009B57B4">
        <w:rPr>
          <w:rFonts w:eastAsiaTheme="minorEastAsia"/>
          <w:b/>
          <w:bCs/>
          <w:iCs/>
          <w:sz w:val="22"/>
        </w:rPr>
        <w:t>Option 1 is supported for CW adjustment for GC option 1 with feedback enabled</w:t>
      </w:r>
      <w:r>
        <w:rPr>
          <w:rFonts w:eastAsiaTheme="minorEastAsia"/>
          <w:b/>
          <w:bCs/>
          <w:iCs/>
          <w:sz w:val="22"/>
        </w:rPr>
        <w:t>.</w:t>
      </w:r>
    </w:p>
    <w:p w14:paraId="0BD5F0AA" w14:textId="77777777" w:rsidR="00960730" w:rsidRPr="00CD054A" w:rsidRDefault="00960730" w:rsidP="00960730">
      <w:pPr>
        <w:spacing w:before="50" w:afterLines="50" w:after="120"/>
        <w:rPr>
          <w:rFonts w:eastAsiaTheme="minorEastAsia"/>
          <w:b/>
          <w:sz w:val="22"/>
          <w:u w:val="single"/>
          <w:lang w:val="en-US"/>
        </w:rPr>
      </w:pPr>
      <w:r w:rsidRPr="00CD054A">
        <w:rPr>
          <w:rFonts w:eastAsiaTheme="minorEastAsia"/>
          <w:b/>
          <w:sz w:val="22"/>
          <w:u w:val="single"/>
          <w:lang w:val="en-US"/>
        </w:rPr>
        <w:lastRenderedPageBreak/>
        <w:t>Proposal 1</w:t>
      </w:r>
      <w:r>
        <w:rPr>
          <w:rFonts w:eastAsiaTheme="minorEastAsia"/>
          <w:b/>
          <w:sz w:val="22"/>
          <w:u w:val="single"/>
          <w:lang w:val="en-US"/>
        </w:rPr>
        <w:t>4</w:t>
      </w:r>
      <w:r w:rsidRPr="00CD054A">
        <w:rPr>
          <w:rFonts w:eastAsiaTheme="minorEastAsia"/>
          <w:b/>
          <w:sz w:val="22"/>
          <w:u w:val="single"/>
          <w:lang w:val="en-US"/>
        </w:rPr>
        <w:t>:</w:t>
      </w:r>
    </w:p>
    <w:p w14:paraId="297E6D45" w14:textId="77777777" w:rsidR="00960730" w:rsidRPr="008B3035" w:rsidRDefault="00960730" w:rsidP="00960730">
      <w:pPr>
        <w:numPr>
          <w:ilvl w:val="0"/>
          <w:numId w:val="9"/>
        </w:numPr>
        <w:spacing w:before="50" w:afterLines="50" w:after="120"/>
        <w:rPr>
          <w:rFonts w:eastAsiaTheme="minorEastAsia"/>
          <w:b/>
          <w:bCs/>
          <w:iCs/>
          <w:sz w:val="22"/>
          <w:lang w:val="en-US"/>
        </w:rPr>
      </w:pPr>
      <w:r w:rsidRPr="008B3035">
        <w:rPr>
          <w:rFonts w:eastAsiaTheme="minorEastAsia"/>
          <w:b/>
          <w:bCs/>
          <w:iCs/>
          <w:sz w:val="22"/>
        </w:rPr>
        <w:t xml:space="preserve">For </w:t>
      </w:r>
      <w:proofErr w:type="spellStart"/>
      <w:r w:rsidRPr="008B3035">
        <w:rPr>
          <w:rFonts w:eastAsiaTheme="minorEastAsia"/>
          <w:b/>
          <w:bCs/>
          <w:iCs/>
          <w:sz w:val="22"/>
        </w:rPr>
        <w:t>MCSt</w:t>
      </w:r>
      <w:proofErr w:type="spellEnd"/>
      <w:r w:rsidRPr="008B3035">
        <w:rPr>
          <w:rFonts w:eastAsiaTheme="minorEastAsia"/>
          <w:b/>
          <w:bCs/>
          <w:iCs/>
          <w:sz w:val="22"/>
        </w:rPr>
        <w:t>, each slot has gap symbol / CPE / AGC symbol as in single slot transmissions</w:t>
      </w:r>
      <w:r>
        <w:rPr>
          <w:rFonts w:eastAsiaTheme="minorEastAsia"/>
          <w:b/>
          <w:bCs/>
          <w:iCs/>
          <w:sz w:val="22"/>
        </w:rPr>
        <w:t>.</w:t>
      </w:r>
    </w:p>
    <w:p w14:paraId="7232BCCA" w14:textId="03FC1866" w:rsidR="00960730" w:rsidRDefault="00960730" w:rsidP="00960730">
      <w:pPr>
        <w:numPr>
          <w:ilvl w:val="0"/>
          <w:numId w:val="9"/>
        </w:numPr>
        <w:spacing w:before="50" w:afterLines="50" w:after="120"/>
        <w:rPr>
          <w:rFonts w:eastAsiaTheme="minorEastAsia"/>
          <w:b/>
          <w:bCs/>
          <w:iCs/>
          <w:sz w:val="22"/>
          <w:lang w:val="en-US"/>
        </w:rPr>
      </w:pPr>
      <w:proofErr w:type="spellStart"/>
      <w:r w:rsidRPr="008B3035">
        <w:rPr>
          <w:rFonts w:eastAsiaTheme="minorEastAsia"/>
          <w:b/>
          <w:bCs/>
          <w:iCs/>
          <w:sz w:val="22"/>
        </w:rPr>
        <w:t>MCSt</w:t>
      </w:r>
      <w:proofErr w:type="spellEnd"/>
      <w:r w:rsidRPr="008B3035">
        <w:rPr>
          <w:rFonts w:eastAsiaTheme="minorEastAsia"/>
          <w:b/>
          <w:bCs/>
          <w:iCs/>
          <w:sz w:val="22"/>
        </w:rPr>
        <w:t xml:space="preserve"> as a single TX like </w:t>
      </w:r>
      <w:proofErr w:type="spellStart"/>
      <w:r w:rsidRPr="008B3035">
        <w:rPr>
          <w:rFonts w:eastAsiaTheme="minorEastAsia"/>
          <w:b/>
          <w:bCs/>
          <w:iCs/>
          <w:sz w:val="22"/>
        </w:rPr>
        <w:t>TBoMS</w:t>
      </w:r>
      <w:proofErr w:type="spellEnd"/>
      <w:r w:rsidRPr="008B3035">
        <w:rPr>
          <w:rFonts w:eastAsiaTheme="minorEastAsia"/>
          <w:b/>
          <w:bCs/>
          <w:iCs/>
          <w:sz w:val="22"/>
        </w:rPr>
        <w:t xml:space="preserve"> is not supported</w:t>
      </w:r>
      <w:r>
        <w:rPr>
          <w:rFonts w:eastAsiaTheme="minorEastAsia"/>
          <w:b/>
          <w:bCs/>
          <w:iCs/>
          <w:sz w:val="22"/>
        </w:rPr>
        <w:t>.</w:t>
      </w:r>
    </w:p>
    <w:p w14:paraId="0BBBD45D" w14:textId="77777777" w:rsidR="00960730" w:rsidRPr="00CD054A" w:rsidRDefault="00960730" w:rsidP="00960730">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2</w:t>
      </w:r>
      <w:r w:rsidRPr="00CD054A">
        <w:rPr>
          <w:rFonts w:eastAsiaTheme="minorEastAsia"/>
          <w:b/>
          <w:sz w:val="22"/>
          <w:u w:val="single"/>
          <w:lang w:val="en-US"/>
        </w:rPr>
        <w:t>:</w:t>
      </w:r>
    </w:p>
    <w:p w14:paraId="3FCEBC3E" w14:textId="77777777" w:rsidR="00960730" w:rsidRPr="00CD054A" w:rsidRDefault="00960730" w:rsidP="00960730">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If PHY resource identification behavior is changed such that its own </w:t>
      </w:r>
      <w:proofErr w:type="spellStart"/>
      <w:r w:rsidRPr="00CD054A">
        <w:rPr>
          <w:rFonts w:eastAsiaTheme="minorEastAsia"/>
          <w:b/>
          <w:bCs/>
          <w:iCs/>
          <w:sz w:val="22"/>
          <w:lang w:val="en-US"/>
        </w:rPr>
        <w:t>MCSt</w:t>
      </w:r>
      <w:proofErr w:type="spellEnd"/>
      <w:r w:rsidRPr="00CD054A">
        <w:rPr>
          <w:rFonts w:eastAsiaTheme="minorEastAsia"/>
          <w:b/>
          <w:bCs/>
          <w:iCs/>
          <w:sz w:val="22"/>
          <w:lang w:val="en-US"/>
        </w:rPr>
        <w:t xml:space="preserve"> is ensured, e.g., resource exclusion is performed based on only parameters associated with a TB with higher priority, other UE’s performance will be degraded.</w:t>
      </w:r>
    </w:p>
    <w:p w14:paraId="791862CC" w14:textId="77777777" w:rsidR="00960730" w:rsidRPr="00CD054A" w:rsidRDefault="00960730" w:rsidP="00960730">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5</w:t>
      </w:r>
      <w:r w:rsidRPr="00CD054A">
        <w:rPr>
          <w:rFonts w:eastAsiaTheme="minorEastAsia"/>
          <w:b/>
          <w:sz w:val="22"/>
          <w:u w:val="single"/>
          <w:lang w:val="en-US"/>
        </w:rPr>
        <w:t>:</w:t>
      </w:r>
    </w:p>
    <w:p w14:paraId="379328DE" w14:textId="77777777" w:rsidR="00960730" w:rsidRPr="00CD054A" w:rsidRDefault="00960730" w:rsidP="00960730">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For </w:t>
      </w:r>
      <w:proofErr w:type="spellStart"/>
      <w:r w:rsidRPr="00CD054A">
        <w:rPr>
          <w:rFonts w:eastAsiaTheme="minorEastAsia"/>
          <w:b/>
          <w:bCs/>
          <w:iCs/>
          <w:sz w:val="22"/>
          <w:lang w:val="en-US"/>
        </w:rPr>
        <w:t>MCSt</w:t>
      </w:r>
      <w:proofErr w:type="spellEnd"/>
      <w:r w:rsidRPr="00CD054A">
        <w:rPr>
          <w:rFonts w:eastAsiaTheme="minorEastAsia"/>
          <w:b/>
          <w:bCs/>
          <w:iCs/>
          <w:sz w:val="22"/>
          <w:lang w:val="en-US"/>
        </w:rPr>
        <w:t xml:space="preserve">, </w:t>
      </w:r>
      <w:r>
        <w:rPr>
          <w:rFonts w:eastAsiaTheme="minorEastAsia"/>
          <w:b/>
          <w:bCs/>
          <w:iCs/>
          <w:sz w:val="22"/>
          <w:lang w:val="en-US"/>
        </w:rPr>
        <w:t>support approach 1, if RAN2 informs RAN1 of approach 1 as a feasible one.</w:t>
      </w:r>
    </w:p>
    <w:p w14:paraId="153141A6" w14:textId="77777777" w:rsidR="00E000C8" w:rsidRPr="00CD054A" w:rsidRDefault="00E000C8" w:rsidP="00E000C8">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6</w:t>
      </w:r>
      <w:r w:rsidRPr="00CD054A">
        <w:rPr>
          <w:rFonts w:eastAsiaTheme="minorEastAsia"/>
          <w:b/>
          <w:sz w:val="22"/>
          <w:u w:val="single"/>
          <w:lang w:val="en-US"/>
        </w:rPr>
        <w:t>:</w:t>
      </w:r>
    </w:p>
    <w:p w14:paraId="1DB02B9D" w14:textId="77777777" w:rsidR="00E000C8" w:rsidRDefault="00E000C8" w:rsidP="00E000C8">
      <w:pPr>
        <w:numPr>
          <w:ilvl w:val="0"/>
          <w:numId w:val="9"/>
        </w:numPr>
        <w:spacing w:before="50" w:afterLines="50" w:after="120"/>
        <w:rPr>
          <w:rFonts w:eastAsiaTheme="minorEastAsia"/>
          <w:b/>
          <w:bCs/>
          <w:iCs/>
          <w:sz w:val="22"/>
          <w:lang w:val="en-US"/>
        </w:rPr>
      </w:pPr>
      <w:r w:rsidRPr="00652CC2">
        <w:rPr>
          <w:rFonts w:eastAsiaTheme="minorEastAsia"/>
          <w:b/>
          <w:bCs/>
          <w:iCs/>
          <w:sz w:val="22"/>
        </w:rPr>
        <w:t>Discuss how to perform multi-channel access procedure in the following cases</w:t>
      </w:r>
      <w:r>
        <w:rPr>
          <w:rFonts w:eastAsiaTheme="minorEastAsia"/>
          <w:b/>
          <w:bCs/>
          <w:iCs/>
          <w:sz w:val="22"/>
          <w:lang w:val="en-US"/>
        </w:rPr>
        <w:t>.</w:t>
      </w:r>
    </w:p>
    <w:p w14:paraId="0A85E341" w14:textId="77777777" w:rsidR="00E000C8" w:rsidRPr="00652CC2" w:rsidRDefault="00E000C8" w:rsidP="00E000C8">
      <w:pPr>
        <w:numPr>
          <w:ilvl w:val="1"/>
          <w:numId w:val="9"/>
        </w:numPr>
        <w:spacing w:before="50" w:afterLines="50" w:after="120"/>
        <w:rPr>
          <w:rFonts w:eastAsiaTheme="minorEastAsia"/>
          <w:b/>
          <w:bCs/>
          <w:iCs/>
          <w:sz w:val="22"/>
          <w:lang w:val="en-US"/>
        </w:rPr>
      </w:pPr>
      <w:r w:rsidRPr="00652CC2">
        <w:rPr>
          <w:rFonts w:eastAsiaTheme="minorEastAsia"/>
          <w:b/>
          <w:bCs/>
          <w:iCs/>
          <w:sz w:val="22"/>
          <w:lang w:val="en-US"/>
        </w:rPr>
        <w:t>Case 1: A UE performs a transmission in N1 RB sets where COT has already been initiated in N2 (&lt;N1) RB sets and not initiated in N1</w:t>
      </w:r>
      <w:r>
        <w:rPr>
          <w:rFonts w:eastAsiaTheme="minorEastAsia"/>
          <w:b/>
          <w:bCs/>
          <w:iCs/>
          <w:sz w:val="22"/>
          <w:lang w:val="en-US"/>
        </w:rPr>
        <w:t>−</w:t>
      </w:r>
      <w:r w:rsidRPr="00652CC2">
        <w:rPr>
          <w:rFonts w:eastAsiaTheme="minorEastAsia"/>
          <w:b/>
          <w:bCs/>
          <w:iCs/>
          <w:sz w:val="22"/>
          <w:lang w:val="en-US"/>
        </w:rPr>
        <w:t>N2 RB-sets</w:t>
      </w:r>
    </w:p>
    <w:p w14:paraId="4D6BF773" w14:textId="77777777" w:rsidR="00E000C8" w:rsidRPr="00CD054A" w:rsidRDefault="00E000C8" w:rsidP="00E000C8">
      <w:pPr>
        <w:numPr>
          <w:ilvl w:val="1"/>
          <w:numId w:val="9"/>
        </w:numPr>
        <w:spacing w:before="50" w:afterLines="50" w:after="120"/>
        <w:rPr>
          <w:rFonts w:eastAsiaTheme="minorEastAsia"/>
          <w:b/>
          <w:bCs/>
          <w:iCs/>
          <w:sz w:val="22"/>
          <w:lang w:val="en-US"/>
        </w:rPr>
      </w:pPr>
      <w:r w:rsidRPr="00652CC2">
        <w:rPr>
          <w:rFonts w:eastAsiaTheme="minorEastAsia"/>
          <w:b/>
          <w:bCs/>
          <w:iCs/>
          <w:sz w:val="22"/>
          <w:lang w:val="en-US"/>
        </w:rPr>
        <w:t xml:space="preserve">Case 2: A UE performs a transmission in M1 RB sets where COT is shared in M2 (&lt;M1) RB sets and not </w:t>
      </w:r>
      <w:r>
        <w:rPr>
          <w:rFonts w:eastAsiaTheme="minorEastAsia"/>
          <w:b/>
          <w:bCs/>
          <w:iCs/>
          <w:sz w:val="22"/>
          <w:lang w:val="en-US"/>
        </w:rPr>
        <w:t>initiated/</w:t>
      </w:r>
      <w:r w:rsidRPr="00652CC2">
        <w:rPr>
          <w:rFonts w:eastAsiaTheme="minorEastAsia"/>
          <w:b/>
          <w:bCs/>
          <w:iCs/>
          <w:sz w:val="22"/>
          <w:lang w:val="en-US"/>
        </w:rPr>
        <w:t>shared in M1-M2 RB sets</w:t>
      </w:r>
    </w:p>
    <w:p w14:paraId="55478D43" w14:textId="77777777" w:rsidR="00960730" w:rsidRPr="00CD054A" w:rsidRDefault="00960730" w:rsidP="00960730">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17</w:t>
      </w:r>
      <w:r w:rsidRPr="00CD054A">
        <w:rPr>
          <w:rFonts w:eastAsiaTheme="minorEastAsia"/>
          <w:b/>
          <w:sz w:val="22"/>
          <w:u w:val="single"/>
          <w:lang w:val="en-US"/>
        </w:rPr>
        <w:t>:</w:t>
      </w:r>
    </w:p>
    <w:p w14:paraId="3503377B" w14:textId="77777777" w:rsidR="00960730" w:rsidRDefault="00960730" w:rsidP="00960730">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multi-channel access, </w:t>
      </w:r>
      <w:r w:rsidRPr="006B4CF3">
        <w:rPr>
          <w:rFonts w:eastAsiaTheme="minorEastAsia"/>
          <w:b/>
          <w:bCs/>
          <w:iCs/>
          <w:sz w:val="22"/>
          <w:lang w:val="en-US"/>
        </w:rPr>
        <w:t>support LBT type determination based on whether COT is obtained/shared for each channel</w:t>
      </w:r>
      <w:r>
        <w:rPr>
          <w:rFonts w:eastAsiaTheme="minorEastAsia"/>
          <w:b/>
          <w:bCs/>
          <w:iCs/>
          <w:sz w:val="22"/>
          <w:lang w:val="en-US"/>
        </w:rPr>
        <w:t>.</w:t>
      </w:r>
    </w:p>
    <w:p w14:paraId="577431FD" w14:textId="77777777" w:rsidR="00960730" w:rsidRDefault="00960730" w:rsidP="00960730">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In Case 1, Type 2X LBT is performed at the N2 RB sets and NR-U UL-based LBT is performed at the N1-N2 RB-sets</w:t>
      </w:r>
    </w:p>
    <w:p w14:paraId="1FAE9B9E" w14:textId="77777777" w:rsidR="00960730" w:rsidRPr="006B4CF3" w:rsidRDefault="00960730" w:rsidP="00960730">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In Case 2, Type 2X LBT is performed at the M2 RB sets and NR-U UL-based LBT is performed at the M1-M2 RB-sets</w:t>
      </w:r>
    </w:p>
    <w:p w14:paraId="0894B4AC" w14:textId="77777777" w:rsidR="00960730" w:rsidRPr="006B4CF3" w:rsidRDefault="00960730" w:rsidP="00960730">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Note</w:t>
      </w:r>
    </w:p>
    <w:p w14:paraId="4BE3EDC5" w14:textId="77777777" w:rsidR="00960730" w:rsidRPr="006B4CF3" w:rsidRDefault="00960730" w:rsidP="00960730">
      <w:pPr>
        <w:numPr>
          <w:ilvl w:val="2"/>
          <w:numId w:val="9"/>
        </w:numPr>
        <w:spacing w:afterLines="50" w:after="120"/>
        <w:rPr>
          <w:rFonts w:eastAsiaTheme="minorEastAsia"/>
          <w:b/>
          <w:bCs/>
          <w:iCs/>
          <w:sz w:val="22"/>
          <w:lang w:val="en-US"/>
        </w:rPr>
      </w:pPr>
      <w:r w:rsidRPr="006B4CF3">
        <w:rPr>
          <w:rFonts w:eastAsiaTheme="minorEastAsia"/>
          <w:b/>
          <w:bCs/>
          <w:iCs/>
          <w:sz w:val="22"/>
          <w:lang w:val="en-US"/>
        </w:rPr>
        <w:t>Case 1: A UE performs a transmission in N1 RB sets where COT has already been initiated in N2 (&lt;N1) RB sets and not initiated in N1-N2 RB-sets</w:t>
      </w:r>
    </w:p>
    <w:p w14:paraId="02257CC1" w14:textId="77777777" w:rsidR="00960730" w:rsidRPr="006B4CF3" w:rsidRDefault="00960730" w:rsidP="00960730">
      <w:pPr>
        <w:numPr>
          <w:ilvl w:val="2"/>
          <w:numId w:val="9"/>
        </w:numPr>
        <w:spacing w:afterLines="50" w:after="120"/>
        <w:rPr>
          <w:rFonts w:eastAsiaTheme="minorEastAsia"/>
          <w:b/>
          <w:bCs/>
          <w:iCs/>
          <w:sz w:val="22"/>
          <w:lang w:val="en-US"/>
        </w:rPr>
      </w:pPr>
      <w:r w:rsidRPr="006B4CF3">
        <w:rPr>
          <w:rFonts w:eastAsiaTheme="minorEastAsia"/>
          <w:b/>
          <w:bCs/>
          <w:iCs/>
          <w:sz w:val="22"/>
          <w:lang w:val="en-US"/>
        </w:rPr>
        <w:t xml:space="preserve">Case 2: A UE performs a transmission in M1 RB sets where COT is shared in M2 (&lt;M1) RB sets and not </w:t>
      </w:r>
      <w:r>
        <w:rPr>
          <w:rFonts w:eastAsiaTheme="minorEastAsia"/>
          <w:b/>
          <w:bCs/>
          <w:iCs/>
          <w:sz w:val="22"/>
          <w:lang w:val="en-US"/>
        </w:rPr>
        <w:t>initiated/</w:t>
      </w:r>
      <w:r w:rsidRPr="006B4CF3">
        <w:rPr>
          <w:rFonts w:eastAsiaTheme="minorEastAsia"/>
          <w:b/>
          <w:bCs/>
          <w:iCs/>
          <w:sz w:val="22"/>
          <w:lang w:val="en-US"/>
        </w:rPr>
        <w:t>shared in M1-M2 RB sets</w:t>
      </w:r>
    </w:p>
    <w:p w14:paraId="6E5A6519" w14:textId="081336E9" w:rsidR="00B03E6D" w:rsidRPr="00CD054A" w:rsidRDefault="00B03E6D" w:rsidP="00B03E6D">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3</w:t>
      </w:r>
      <w:r w:rsidRPr="00CD054A">
        <w:rPr>
          <w:rFonts w:eastAsiaTheme="minorEastAsia"/>
          <w:b/>
          <w:sz w:val="22"/>
          <w:u w:val="single"/>
          <w:lang w:val="en-US"/>
        </w:rPr>
        <w:t>:</w:t>
      </w:r>
    </w:p>
    <w:p w14:paraId="1CE5613A" w14:textId="77777777" w:rsidR="00B03E6D" w:rsidRPr="00CD054A" w:rsidRDefault="00B03E6D" w:rsidP="00B03E6D">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There is a case where LBT starting timing for transmission at a resource selected at slot n is prior to slot n, e.g., max LBT duration with </w:t>
      </w:r>
      <w:proofErr w:type="spellStart"/>
      <w:r w:rsidRPr="00CD054A">
        <w:rPr>
          <w:rFonts w:eastAsiaTheme="minorEastAsia"/>
          <w:b/>
          <w:bCs/>
          <w:iCs/>
          <w:sz w:val="22"/>
          <w:lang w:val="en-US"/>
        </w:rPr>
        <w:t>CWp</w:t>
      </w:r>
      <w:proofErr w:type="spellEnd"/>
      <w:r w:rsidRPr="00CD054A">
        <w:rPr>
          <w:rFonts w:eastAsiaTheme="minorEastAsia"/>
          <w:b/>
          <w:bCs/>
          <w:iCs/>
          <w:sz w:val="22"/>
          <w:lang w:val="en-US"/>
        </w:rPr>
        <w:t xml:space="preserve"> = </w:t>
      </w:r>
      <w:proofErr w:type="spellStart"/>
      <w:proofErr w:type="gramStart"/>
      <w:r w:rsidRPr="00CD054A">
        <w:rPr>
          <w:rFonts w:eastAsiaTheme="minorEastAsia"/>
          <w:b/>
          <w:bCs/>
          <w:iCs/>
          <w:sz w:val="22"/>
          <w:lang w:val="en-US"/>
        </w:rPr>
        <w:t>CWmax,p</w:t>
      </w:r>
      <w:proofErr w:type="spellEnd"/>
      <w:proofErr w:type="gramEnd"/>
      <w:r w:rsidRPr="00CD054A">
        <w:rPr>
          <w:rFonts w:eastAsiaTheme="minorEastAsia"/>
          <w:b/>
          <w:bCs/>
          <w:iCs/>
          <w:sz w:val="22"/>
          <w:lang w:val="en-US"/>
        </w:rPr>
        <w:t xml:space="preserve"> is 9.247 </w:t>
      </w:r>
      <w:proofErr w:type="spellStart"/>
      <w:r w:rsidRPr="00CD054A">
        <w:rPr>
          <w:rFonts w:eastAsiaTheme="minorEastAsia"/>
          <w:b/>
          <w:bCs/>
          <w:iCs/>
          <w:sz w:val="22"/>
          <w:lang w:val="en-US"/>
        </w:rPr>
        <w:t>ms.</w:t>
      </w:r>
      <w:proofErr w:type="spellEnd"/>
      <w:r w:rsidRPr="00CD054A">
        <w:rPr>
          <w:rFonts w:eastAsiaTheme="minorEastAsia"/>
          <w:b/>
          <w:bCs/>
          <w:iCs/>
          <w:sz w:val="22"/>
          <w:lang w:val="en-US"/>
        </w:rPr>
        <w:t xml:space="preserve"> Performing LBT before resource selection trigger is not desirable especially for aperiodic traffic.</w:t>
      </w:r>
    </w:p>
    <w:p w14:paraId="5B125A7E" w14:textId="77777777" w:rsidR="00B03E6D" w:rsidRPr="00CD054A" w:rsidRDefault="00B03E6D" w:rsidP="00B03E6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18</w:t>
      </w:r>
      <w:r w:rsidRPr="00CD054A">
        <w:rPr>
          <w:rFonts w:eastAsiaTheme="minorEastAsia"/>
          <w:b/>
          <w:sz w:val="22"/>
          <w:u w:val="single"/>
          <w:lang w:val="en-US"/>
        </w:rPr>
        <w:t>:</w:t>
      </w:r>
    </w:p>
    <w:p w14:paraId="6A268224" w14:textId="77777777" w:rsidR="00B03E6D" w:rsidRPr="00CD054A" w:rsidRDefault="00B03E6D" w:rsidP="00B03E6D">
      <w:pPr>
        <w:numPr>
          <w:ilvl w:val="0"/>
          <w:numId w:val="9"/>
        </w:numPr>
        <w:spacing w:before="50" w:afterLines="50" w:after="120"/>
        <w:rPr>
          <w:rFonts w:eastAsiaTheme="minorEastAsia"/>
          <w:b/>
          <w:bCs/>
          <w:iCs/>
          <w:sz w:val="22"/>
          <w:lang w:val="en-US"/>
        </w:rPr>
      </w:pPr>
      <w:r w:rsidRPr="001F473C">
        <w:rPr>
          <w:rFonts w:eastAsiaTheme="minorEastAsia"/>
          <w:b/>
          <w:bCs/>
          <w:iCs/>
          <w:sz w:val="22"/>
        </w:rPr>
        <w:t>Discuss solutions to avoid a case where LBT-sensing starting timing is earlier than the corresponding resource selection timing</w:t>
      </w:r>
      <w:r w:rsidRPr="00CD054A">
        <w:rPr>
          <w:rFonts w:eastAsiaTheme="minorEastAsia"/>
          <w:b/>
          <w:bCs/>
          <w:iCs/>
          <w:sz w:val="22"/>
          <w:lang w:val="en-US"/>
        </w:rPr>
        <w:t>.</w:t>
      </w:r>
    </w:p>
    <w:p w14:paraId="625B8E45" w14:textId="77777777" w:rsidR="00B03E6D" w:rsidRPr="00FF51C3" w:rsidRDefault="00B03E6D" w:rsidP="00B03E6D">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t>Option 1: For resource selection at slot n for a TX, LBT duration is determined before resource selection and then resource is selected such that the LBT-sensing starting timing for the TX at the selected resource is later than slot n</w:t>
      </w:r>
    </w:p>
    <w:p w14:paraId="6D6DDC2F" w14:textId="77777777" w:rsidR="00B03E6D" w:rsidRPr="00FF51C3" w:rsidRDefault="00B03E6D" w:rsidP="00B03E6D">
      <w:pPr>
        <w:numPr>
          <w:ilvl w:val="2"/>
          <w:numId w:val="9"/>
        </w:numPr>
        <w:spacing w:before="50" w:afterLines="50" w:after="120"/>
        <w:rPr>
          <w:rFonts w:eastAsiaTheme="minorEastAsia"/>
          <w:b/>
          <w:bCs/>
          <w:iCs/>
          <w:sz w:val="22"/>
          <w:lang w:val="en-US"/>
        </w:rPr>
      </w:pPr>
      <w:r w:rsidRPr="00FF51C3">
        <w:rPr>
          <w:rFonts w:eastAsiaTheme="minorEastAsia"/>
          <w:b/>
          <w:bCs/>
          <w:iCs/>
          <w:sz w:val="22"/>
          <w:lang w:val="en-US"/>
        </w:rPr>
        <w:t>The corresponding resources are excluded in PHY or MAC</w:t>
      </w:r>
    </w:p>
    <w:p w14:paraId="2AA4DF3A" w14:textId="77777777" w:rsidR="00B03E6D" w:rsidRDefault="00B03E6D" w:rsidP="00B03E6D">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t>Option 2: Resource is selected firstly and then LBT duration is adjusted based on timing of the selected resource</w:t>
      </w:r>
    </w:p>
    <w:p w14:paraId="5BF6CF81" w14:textId="77777777" w:rsidR="00B03E6D" w:rsidRPr="00CD054A" w:rsidRDefault="00B03E6D" w:rsidP="00B03E6D">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4</w:t>
      </w:r>
      <w:r w:rsidRPr="00CD054A">
        <w:rPr>
          <w:rFonts w:eastAsiaTheme="minorEastAsia"/>
          <w:b/>
          <w:sz w:val="22"/>
          <w:u w:val="single"/>
          <w:lang w:val="en-US"/>
        </w:rPr>
        <w:t>:</w:t>
      </w:r>
    </w:p>
    <w:p w14:paraId="2683726A" w14:textId="77777777" w:rsidR="00B03E6D" w:rsidRPr="007E2A35" w:rsidRDefault="00B03E6D" w:rsidP="00B03E6D">
      <w:pPr>
        <w:numPr>
          <w:ilvl w:val="0"/>
          <w:numId w:val="9"/>
        </w:numPr>
        <w:spacing w:before="50" w:afterLines="50" w:after="120"/>
        <w:rPr>
          <w:rFonts w:eastAsiaTheme="minorEastAsia"/>
          <w:i/>
          <w:sz w:val="22"/>
          <w:lang w:val="en-US"/>
        </w:rPr>
      </w:pPr>
      <w:r w:rsidRPr="00CD054A">
        <w:rPr>
          <w:rFonts w:eastAsiaTheme="minorEastAsia"/>
          <w:b/>
          <w:bCs/>
          <w:iCs/>
          <w:sz w:val="22"/>
          <w:lang w:val="en-US"/>
        </w:rPr>
        <w:lastRenderedPageBreak/>
        <w:t>In SL-U, for two TXs of different UEs, there is a case where LBT duration for UE-B’s TX is overlapped with UE-A’s TX in a different COT.</w:t>
      </w:r>
    </w:p>
    <w:p w14:paraId="487B0795" w14:textId="77777777" w:rsidR="00B03E6D" w:rsidRPr="00CD054A" w:rsidRDefault="00B03E6D" w:rsidP="00B03E6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19</w:t>
      </w:r>
      <w:r w:rsidRPr="00CD054A">
        <w:rPr>
          <w:rFonts w:eastAsiaTheme="minorEastAsia"/>
          <w:b/>
          <w:sz w:val="22"/>
          <w:u w:val="single"/>
          <w:lang w:val="en-US"/>
        </w:rPr>
        <w:t>:</w:t>
      </w:r>
    </w:p>
    <w:p w14:paraId="32DEC21C" w14:textId="77777777" w:rsidR="00B03E6D" w:rsidRPr="00CC781A" w:rsidRDefault="00B03E6D" w:rsidP="00B03E6D">
      <w:pPr>
        <w:numPr>
          <w:ilvl w:val="0"/>
          <w:numId w:val="9"/>
        </w:numPr>
        <w:spacing w:before="50" w:afterLines="50" w:after="120"/>
        <w:rPr>
          <w:rFonts w:eastAsiaTheme="minorEastAsia"/>
          <w:iCs/>
          <w:sz w:val="22"/>
          <w:lang w:val="en-US"/>
        </w:rPr>
      </w:pPr>
      <w:r w:rsidRPr="00104ABE">
        <w:rPr>
          <w:rFonts w:eastAsiaTheme="minorEastAsia"/>
          <w:b/>
          <w:bCs/>
          <w:iCs/>
          <w:sz w:val="22"/>
          <w:lang w:val="en-US"/>
        </w:rPr>
        <w:t>When</w:t>
      </w:r>
      <w:r>
        <w:rPr>
          <w:rFonts w:eastAsiaTheme="minorEastAsia"/>
          <w:b/>
          <w:bCs/>
          <w:iCs/>
          <w:sz w:val="22"/>
          <w:lang w:val="en-US"/>
        </w:rPr>
        <w:t xml:space="preserve"> there is no initiated/shared COT to be used for a TB transmission and thus Type 1 LBT would be performed for the TB transmission, UE performs updated Option 1 and/or Option 7 for the resource allocation.</w:t>
      </w:r>
    </w:p>
    <w:p w14:paraId="26C983FD" w14:textId="77777777" w:rsidR="00B03E6D" w:rsidRPr="00CC781A" w:rsidRDefault="00B03E6D" w:rsidP="00B03E6D">
      <w:pPr>
        <w:numPr>
          <w:ilvl w:val="1"/>
          <w:numId w:val="9"/>
        </w:numPr>
        <w:spacing w:before="50" w:afterLines="50" w:after="120"/>
        <w:rPr>
          <w:rFonts w:eastAsiaTheme="minorEastAsia"/>
          <w:iCs/>
          <w:sz w:val="22"/>
          <w:lang w:val="en-US"/>
        </w:rPr>
      </w:pPr>
      <w:r>
        <w:rPr>
          <w:rFonts w:eastAsiaTheme="minorEastAsia" w:hint="eastAsia"/>
          <w:b/>
          <w:bCs/>
          <w:iCs/>
          <w:sz w:val="22"/>
          <w:lang w:val="en-US"/>
        </w:rPr>
        <w:t>O</w:t>
      </w:r>
      <w:r>
        <w:rPr>
          <w:rFonts w:eastAsiaTheme="minorEastAsia"/>
          <w:b/>
          <w:bCs/>
          <w:iCs/>
          <w:sz w:val="22"/>
          <w:lang w:val="en-US"/>
        </w:rPr>
        <w:t>ption 1 (updated)</w:t>
      </w:r>
    </w:p>
    <w:p w14:paraId="1BD95642" w14:textId="77777777" w:rsidR="00B03E6D" w:rsidRPr="00CC781A" w:rsidRDefault="00B03E6D" w:rsidP="00B03E6D">
      <w:pPr>
        <w:numPr>
          <w:ilvl w:val="2"/>
          <w:numId w:val="9"/>
        </w:numPr>
        <w:spacing w:before="50" w:afterLines="50" w:after="120"/>
        <w:rPr>
          <w:rFonts w:eastAsiaTheme="minorEastAsia"/>
          <w:b/>
          <w:bCs/>
          <w:iCs/>
          <w:sz w:val="22"/>
          <w:lang w:val="en-US"/>
        </w:rPr>
      </w:pPr>
      <w:r w:rsidRPr="00CC781A">
        <w:rPr>
          <w:rFonts w:eastAsiaTheme="minorEastAsia"/>
          <w:b/>
          <w:bCs/>
          <w:iCs/>
          <w:sz w:val="22"/>
          <w:lang w:val="en-US"/>
        </w:rPr>
        <w:t>UE avoid</w:t>
      </w:r>
      <w:r w:rsidRPr="00CC781A">
        <w:rPr>
          <w:rFonts w:eastAsiaTheme="minorEastAsia"/>
          <w:b/>
          <w:bCs/>
          <w:iCs/>
          <w:color w:val="FF0000"/>
          <w:sz w:val="22"/>
          <w:lang w:val="en-US"/>
        </w:rPr>
        <w:t>s</w:t>
      </w:r>
      <w:r w:rsidRPr="00CC781A">
        <w:rPr>
          <w:rFonts w:eastAsiaTheme="minorEastAsia"/>
          <w:b/>
          <w:bCs/>
          <w:iCs/>
          <w:sz w:val="22"/>
          <w:lang w:val="en-US"/>
        </w:rPr>
        <w:t xml:space="preserve"> selection of N consecutive resource(s) before </w:t>
      </w:r>
      <w:r w:rsidRPr="00CC781A">
        <w:rPr>
          <w:rFonts w:eastAsiaTheme="minorEastAsia"/>
          <w:b/>
          <w:bCs/>
          <w:iCs/>
          <w:color w:val="FF0000"/>
          <w:sz w:val="22"/>
          <w:lang w:val="en-US"/>
        </w:rPr>
        <w:t>another UE’s</w:t>
      </w:r>
      <w:r w:rsidRPr="00CC781A">
        <w:rPr>
          <w:rFonts w:eastAsiaTheme="minorEastAsia"/>
          <w:b/>
          <w:bCs/>
          <w:iCs/>
          <w:sz w:val="22"/>
          <w:lang w:val="en-US"/>
        </w:rPr>
        <w:t xml:space="preserve"> reserved resource with high priority</w:t>
      </w:r>
      <w:r w:rsidRPr="00CC781A">
        <w:rPr>
          <w:rFonts w:eastAsiaTheme="minorEastAsia"/>
          <w:b/>
          <w:bCs/>
          <w:iCs/>
          <w:strike/>
          <w:color w:val="FF0000"/>
          <w:sz w:val="22"/>
          <w:lang w:val="en-US"/>
        </w:rPr>
        <w:t xml:space="preserve"> when the transmitting symbols of the selected resource overlap with Type 1 LBT of the reserved resource</w:t>
      </w:r>
      <w:r w:rsidRPr="00CC781A">
        <w:rPr>
          <w:rFonts w:eastAsiaTheme="minorEastAsia"/>
          <w:b/>
          <w:bCs/>
          <w:iCs/>
          <w:sz w:val="22"/>
          <w:lang w:val="en-US"/>
        </w:rPr>
        <w:t>.</w:t>
      </w:r>
    </w:p>
    <w:p w14:paraId="7BCED12E" w14:textId="77777777" w:rsidR="00B03E6D" w:rsidRPr="00CC781A" w:rsidRDefault="00B03E6D" w:rsidP="00B03E6D">
      <w:pPr>
        <w:numPr>
          <w:ilvl w:val="3"/>
          <w:numId w:val="9"/>
        </w:numPr>
        <w:spacing w:before="50" w:afterLines="50" w:after="120"/>
        <w:rPr>
          <w:rFonts w:eastAsiaTheme="minorEastAsia"/>
          <w:b/>
          <w:bCs/>
          <w:iCs/>
          <w:color w:val="FF0000"/>
          <w:sz w:val="22"/>
          <w:lang w:val="en-US"/>
        </w:rPr>
      </w:pPr>
      <w:r w:rsidRPr="00CC781A">
        <w:rPr>
          <w:rFonts w:eastAsiaTheme="minorEastAsia" w:hint="eastAsia"/>
          <w:b/>
          <w:bCs/>
          <w:iCs/>
          <w:color w:val="FF0000"/>
          <w:sz w:val="22"/>
          <w:lang w:val="en-US"/>
        </w:rPr>
        <w:t>N</w:t>
      </w:r>
      <w:r w:rsidRPr="00CC781A">
        <w:rPr>
          <w:rFonts w:eastAsiaTheme="minorEastAsia"/>
          <w:b/>
          <w:bCs/>
          <w:iCs/>
          <w:color w:val="FF0000"/>
          <w:sz w:val="22"/>
          <w:lang w:val="en-US"/>
        </w:rPr>
        <w:t xml:space="preserve"> is (pre-)configured</w:t>
      </w:r>
    </w:p>
    <w:p w14:paraId="483BBC2F" w14:textId="77777777" w:rsidR="00B03E6D" w:rsidRPr="00CC781A" w:rsidRDefault="00B03E6D" w:rsidP="00B03E6D">
      <w:pPr>
        <w:numPr>
          <w:ilvl w:val="2"/>
          <w:numId w:val="9"/>
        </w:numPr>
        <w:spacing w:before="50" w:afterLines="50" w:after="120"/>
        <w:rPr>
          <w:rFonts w:eastAsiaTheme="minorEastAsia"/>
          <w:b/>
          <w:bCs/>
          <w:iCs/>
          <w:sz w:val="22"/>
          <w:lang w:val="en-US"/>
        </w:rPr>
      </w:pPr>
      <w:r w:rsidRPr="00CC781A">
        <w:rPr>
          <w:rFonts w:eastAsiaTheme="minorEastAsia"/>
          <w:b/>
          <w:bCs/>
          <w:iCs/>
          <w:sz w:val="22"/>
          <w:lang w:val="en-US"/>
        </w:rPr>
        <w:t>UE avoid</w:t>
      </w:r>
      <w:r w:rsidRPr="00CC781A">
        <w:rPr>
          <w:rFonts w:eastAsiaTheme="minorEastAsia"/>
          <w:b/>
          <w:bCs/>
          <w:iCs/>
          <w:color w:val="FF0000"/>
          <w:sz w:val="22"/>
          <w:lang w:val="en-US"/>
        </w:rPr>
        <w:t>s</w:t>
      </w:r>
      <w:r w:rsidRPr="00CC781A">
        <w:rPr>
          <w:rFonts w:eastAsiaTheme="minorEastAsia"/>
          <w:b/>
          <w:bCs/>
          <w:iCs/>
          <w:sz w:val="22"/>
          <w:lang w:val="en-US"/>
        </w:rPr>
        <w:t xml:space="preserve"> selection of N consecutive resource(s) after </w:t>
      </w:r>
      <w:r w:rsidRPr="00CC781A">
        <w:rPr>
          <w:rFonts w:eastAsiaTheme="minorEastAsia"/>
          <w:b/>
          <w:bCs/>
          <w:iCs/>
          <w:color w:val="FF0000"/>
          <w:sz w:val="22"/>
          <w:lang w:val="en-US"/>
        </w:rPr>
        <w:t>another UE’s</w:t>
      </w:r>
      <w:r w:rsidRPr="00CC781A">
        <w:rPr>
          <w:rFonts w:eastAsiaTheme="minorEastAsia"/>
          <w:b/>
          <w:bCs/>
          <w:iCs/>
          <w:sz w:val="22"/>
          <w:lang w:val="en-US"/>
        </w:rPr>
        <w:t xml:space="preserve"> reserved resource when the transmitting symbols of the reserved resource overlap with LBT of </w:t>
      </w:r>
      <w:r w:rsidRPr="00CC781A">
        <w:rPr>
          <w:rFonts w:eastAsiaTheme="minorEastAsia"/>
          <w:b/>
          <w:bCs/>
          <w:iCs/>
          <w:color w:val="FF0000"/>
          <w:sz w:val="22"/>
          <w:lang w:val="en-US"/>
        </w:rPr>
        <w:t>N consecutive resource(s)</w:t>
      </w:r>
      <w:r w:rsidRPr="00CC781A">
        <w:rPr>
          <w:rFonts w:eastAsiaTheme="minorEastAsia"/>
          <w:b/>
          <w:bCs/>
          <w:iCs/>
          <w:sz w:val="22"/>
          <w:lang w:val="en-US"/>
        </w:rPr>
        <w:t>.</w:t>
      </w:r>
    </w:p>
    <w:p w14:paraId="36AF3543" w14:textId="77777777" w:rsidR="00B03E6D" w:rsidRDefault="00B03E6D" w:rsidP="00B03E6D">
      <w:pPr>
        <w:numPr>
          <w:ilvl w:val="1"/>
          <w:numId w:val="9"/>
        </w:numPr>
        <w:spacing w:before="50" w:afterLines="50" w:after="120"/>
        <w:rPr>
          <w:rFonts w:eastAsiaTheme="minorEastAsia"/>
          <w:b/>
          <w:bCs/>
          <w:iCs/>
          <w:sz w:val="22"/>
          <w:lang w:val="en-US"/>
        </w:rPr>
      </w:pPr>
      <w:r w:rsidRPr="00CC781A">
        <w:rPr>
          <w:rFonts w:eastAsiaTheme="minorEastAsia" w:hint="eastAsia"/>
          <w:b/>
          <w:bCs/>
          <w:iCs/>
          <w:sz w:val="22"/>
          <w:lang w:val="en-US"/>
        </w:rPr>
        <w:t>O</w:t>
      </w:r>
      <w:r w:rsidRPr="00CC781A">
        <w:rPr>
          <w:rFonts w:eastAsiaTheme="minorEastAsia"/>
          <w:b/>
          <w:bCs/>
          <w:iCs/>
          <w:sz w:val="22"/>
          <w:lang w:val="en-US"/>
        </w:rPr>
        <w:t>ption 7</w:t>
      </w:r>
    </w:p>
    <w:p w14:paraId="7A9B0B2D" w14:textId="77777777" w:rsidR="00B03E6D" w:rsidRPr="00CC781A" w:rsidRDefault="00B03E6D" w:rsidP="00B03E6D">
      <w:pPr>
        <w:numPr>
          <w:ilvl w:val="2"/>
          <w:numId w:val="9"/>
        </w:numPr>
        <w:spacing w:before="50" w:afterLines="50" w:after="120"/>
        <w:rPr>
          <w:rFonts w:eastAsiaTheme="minorEastAsia"/>
          <w:b/>
          <w:bCs/>
          <w:iCs/>
          <w:sz w:val="22"/>
          <w:lang w:val="en-US"/>
        </w:rPr>
      </w:pPr>
      <w:r w:rsidRPr="00CC781A">
        <w:rPr>
          <w:rFonts w:eastAsiaTheme="minorEastAsia"/>
          <w:b/>
          <w:bCs/>
          <w:iCs/>
          <w:sz w:val="22"/>
          <w:lang w:val="en-US"/>
        </w:rPr>
        <w:t>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223EC843" w14:textId="77777777" w:rsidR="00B03E6D" w:rsidRPr="00CD054A" w:rsidRDefault="00B03E6D" w:rsidP="00B03E6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20</w:t>
      </w:r>
      <w:r w:rsidRPr="00CD054A">
        <w:rPr>
          <w:rFonts w:eastAsiaTheme="minorEastAsia"/>
          <w:b/>
          <w:sz w:val="22"/>
          <w:u w:val="single"/>
          <w:lang w:val="en-US"/>
        </w:rPr>
        <w:t>:</w:t>
      </w:r>
    </w:p>
    <w:p w14:paraId="5D956B82" w14:textId="77777777" w:rsidR="00B03E6D" w:rsidRPr="0013404C" w:rsidRDefault="00B03E6D" w:rsidP="00B03E6D">
      <w:pPr>
        <w:numPr>
          <w:ilvl w:val="0"/>
          <w:numId w:val="9"/>
        </w:numPr>
        <w:spacing w:before="50" w:afterLines="50" w:after="120"/>
        <w:rPr>
          <w:rFonts w:eastAsiaTheme="minorEastAsia"/>
          <w:iCs/>
          <w:sz w:val="22"/>
          <w:lang w:val="en-US"/>
        </w:rPr>
      </w:pPr>
      <w:r>
        <w:rPr>
          <w:rFonts w:eastAsiaTheme="minorEastAsia"/>
          <w:b/>
          <w:bCs/>
          <w:iCs/>
          <w:sz w:val="22"/>
          <w:lang w:val="en-US"/>
        </w:rPr>
        <w:t>Discuss whether/how to increase opportunities to use a shared COT by resource allocation enhancement.</w:t>
      </w:r>
    </w:p>
    <w:p w14:paraId="484A4AC5" w14:textId="77777777" w:rsidR="00B03E6D" w:rsidRPr="0013404C" w:rsidRDefault="00B03E6D" w:rsidP="00B03E6D">
      <w:pPr>
        <w:numPr>
          <w:ilvl w:val="1"/>
          <w:numId w:val="9"/>
        </w:numPr>
        <w:spacing w:before="50" w:afterLines="50" w:after="120"/>
        <w:rPr>
          <w:rFonts w:eastAsiaTheme="minorEastAsia"/>
          <w:iCs/>
          <w:sz w:val="22"/>
          <w:lang w:val="en-US"/>
        </w:rPr>
      </w:pPr>
      <w:r>
        <w:rPr>
          <w:rFonts w:eastAsiaTheme="minorEastAsia" w:hint="eastAsia"/>
          <w:b/>
          <w:bCs/>
          <w:iCs/>
          <w:sz w:val="22"/>
          <w:lang w:val="en-US"/>
        </w:rPr>
        <w:t>O</w:t>
      </w:r>
      <w:r>
        <w:rPr>
          <w:rFonts w:eastAsiaTheme="minorEastAsia"/>
          <w:b/>
          <w:bCs/>
          <w:iCs/>
          <w:sz w:val="22"/>
          <w:lang w:val="en-US"/>
        </w:rPr>
        <w:t xml:space="preserve">ption 2 for solution of </w:t>
      </w:r>
      <w:r w:rsidRPr="0013404C">
        <w:rPr>
          <w:rFonts w:eastAsiaTheme="minorEastAsia"/>
          <w:b/>
          <w:bCs/>
          <w:iCs/>
          <w:sz w:val="22"/>
          <w:lang w:val="en-US"/>
        </w:rPr>
        <w:t>Type 1 LBT blocking issue</w:t>
      </w:r>
      <w:r>
        <w:rPr>
          <w:rFonts w:eastAsiaTheme="minorEastAsia"/>
          <w:b/>
          <w:bCs/>
          <w:iCs/>
          <w:sz w:val="22"/>
          <w:lang w:val="en-US"/>
        </w:rPr>
        <w:t xml:space="preserve"> is the starting point.</w:t>
      </w:r>
    </w:p>
    <w:p w14:paraId="65233AA9" w14:textId="77777777" w:rsidR="00B03E6D" w:rsidRPr="0013404C" w:rsidRDefault="00B03E6D" w:rsidP="00B03E6D">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D</w:t>
      </w:r>
      <w:r>
        <w:rPr>
          <w:rFonts w:eastAsiaTheme="minorEastAsia"/>
          <w:b/>
          <w:bCs/>
          <w:iCs/>
          <w:sz w:val="22"/>
          <w:lang w:val="en-US"/>
        </w:rPr>
        <w:t>iscuss when a UE that selected/reserved a resource at slot n+1 and intends to perform type 1 LBT for the transmission can complete decoding of COT sharing information transmitted by another UE at slot n, and how to solve the issue, if any.</w:t>
      </w:r>
    </w:p>
    <w:p w14:paraId="10322D3B" w14:textId="77777777" w:rsidR="00B03E6D" w:rsidRPr="00CD054A" w:rsidRDefault="00B03E6D" w:rsidP="00B03E6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21</w:t>
      </w:r>
      <w:r w:rsidRPr="00CD054A">
        <w:rPr>
          <w:rFonts w:eastAsiaTheme="minorEastAsia"/>
          <w:b/>
          <w:sz w:val="22"/>
          <w:u w:val="single"/>
          <w:lang w:val="en-US"/>
        </w:rPr>
        <w:t>:</w:t>
      </w:r>
    </w:p>
    <w:p w14:paraId="6FFDF930" w14:textId="77777777" w:rsidR="00B03E6D" w:rsidRPr="00E74D36" w:rsidRDefault="00B03E6D" w:rsidP="00B03E6D">
      <w:pPr>
        <w:numPr>
          <w:ilvl w:val="0"/>
          <w:numId w:val="9"/>
        </w:numPr>
        <w:spacing w:before="50" w:afterLines="50" w:after="120"/>
        <w:rPr>
          <w:rFonts w:eastAsiaTheme="minorEastAsia"/>
          <w:b/>
          <w:bCs/>
          <w:iCs/>
          <w:sz w:val="22"/>
          <w:lang w:val="en-US"/>
        </w:rPr>
      </w:pPr>
      <w:r w:rsidRPr="00E74D36">
        <w:rPr>
          <w:rFonts w:eastAsiaTheme="minorEastAsia"/>
          <w:b/>
          <w:bCs/>
          <w:iCs/>
          <w:sz w:val="22"/>
          <w:lang w:val="en-US"/>
        </w:rPr>
        <w:t>Discuss solutions to handle the case where LBT duration for a TX by a UE is overlapped with another TX by the same UE in a different COT</w:t>
      </w:r>
    </w:p>
    <w:p w14:paraId="7D4D8E96" w14:textId="77777777" w:rsidR="00B03E6D" w:rsidRPr="00E74D36" w:rsidRDefault="00B03E6D" w:rsidP="00B03E6D">
      <w:pPr>
        <w:numPr>
          <w:ilvl w:val="1"/>
          <w:numId w:val="9"/>
        </w:numPr>
        <w:spacing w:before="50" w:afterLines="50" w:after="120"/>
        <w:rPr>
          <w:rFonts w:eastAsiaTheme="minorEastAsia"/>
          <w:b/>
          <w:bCs/>
          <w:iCs/>
          <w:sz w:val="22"/>
          <w:lang w:val="en-US"/>
        </w:rPr>
      </w:pPr>
      <w:r w:rsidRPr="00E74D36">
        <w:rPr>
          <w:rFonts w:eastAsiaTheme="minorEastAsia"/>
          <w:b/>
          <w:bCs/>
          <w:iCs/>
          <w:sz w:val="22"/>
          <w:lang w:val="en-US"/>
        </w:rPr>
        <w:t>Option 1: For resource selection at slot n for a TX, LBT duration is determined before resource selection and then resource is selected such that the LBT-duration is not overlapped with another TX by the same UE in a different COT</w:t>
      </w:r>
    </w:p>
    <w:p w14:paraId="2363FCEA" w14:textId="77777777" w:rsidR="00B03E6D" w:rsidRPr="00E74D36" w:rsidRDefault="00B03E6D" w:rsidP="00B03E6D">
      <w:pPr>
        <w:numPr>
          <w:ilvl w:val="2"/>
          <w:numId w:val="9"/>
        </w:numPr>
        <w:spacing w:before="50" w:afterLines="50" w:after="120"/>
        <w:rPr>
          <w:rFonts w:eastAsiaTheme="minorEastAsia"/>
          <w:b/>
          <w:bCs/>
          <w:iCs/>
          <w:sz w:val="22"/>
          <w:lang w:val="en-US"/>
        </w:rPr>
      </w:pPr>
      <w:r w:rsidRPr="00E74D36">
        <w:rPr>
          <w:rFonts w:eastAsiaTheme="minorEastAsia"/>
          <w:b/>
          <w:bCs/>
          <w:iCs/>
          <w:sz w:val="22"/>
          <w:lang w:val="en-US"/>
        </w:rPr>
        <w:t>The corresponding resources are excluded in PHY or MAC</w:t>
      </w:r>
    </w:p>
    <w:p w14:paraId="4DEA708D" w14:textId="77777777" w:rsidR="00B03E6D" w:rsidRPr="00E74D36" w:rsidRDefault="00B03E6D" w:rsidP="00B03E6D">
      <w:pPr>
        <w:numPr>
          <w:ilvl w:val="1"/>
          <w:numId w:val="9"/>
        </w:numPr>
        <w:spacing w:before="50" w:afterLines="50" w:after="120"/>
        <w:rPr>
          <w:rFonts w:eastAsiaTheme="minorEastAsia"/>
          <w:b/>
          <w:bCs/>
          <w:iCs/>
          <w:sz w:val="22"/>
          <w:lang w:val="en-US"/>
        </w:rPr>
      </w:pPr>
      <w:r w:rsidRPr="00E74D36">
        <w:rPr>
          <w:rFonts w:eastAsiaTheme="minorEastAsia"/>
          <w:b/>
          <w:bCs/>
          <w:iCs/>
          <w:sz w:val="22"/>
          <w:lang w:val="en-US"/>
        </w:rPr>
        <w:t>Option 2: LBT mechanism is modified</w:t>
      </w:r>
    </w:p>
    <w:p w14:paraId="35ECBF5E" w14:textId="77777777" w:rsidR="00B03E6D" w:rsidRPr="00E74D36" w:rsidRDefault="00B03E6D" w:rsidP="00B03E6D">
      <w:pPr>
        <w:numPr>
          <w:ilvl w:val="2"/>
          <w:numId w:val="9"/>
        </w:numPr>
        <w:spacing w:before="50" w:afterLines="50" w:after="120"/>
        <w:rPr>
          <w:rFonts w:eastAsiaTheme="minorEastAsia"/>
          <w:b/>
          <w:bCs/>
          <w:iCs/>
          <w:sz w:val="22"/>
          <w:lang w:val="en-US"/>
        </w:rPr>
      </w:pPr>
      <w:r w:rsidRPr="00E74D36">
        <w:rPr>
          <w:rFonts w:eastAsiaTheme="minorEastAsia"/>
          <w:b/>
          <w:bCs/>
          <w:iCs/>
          <w:sz w:val="22"/>
          <w:lang w:val="en-US"/>
        </w:rPr>
        <w:t>2-1: back-off count is skipped during the duration overlapped with another TX by the same UE in a different COT</w:t>
      </w:r>
    </w:p>
    <w:p w14:paraId="56765370" w14:textId="77777777" w:rsidR="00B03E6D" w:rsidRPr="00E74D36" w:rsidRDefault="00B03E6D" w:rsidP="00B03E6D">
      <w:pPr>
        <w:numPr>
          <w:ilvl w:val="2"/>
          <w:numId w:val="9"/>
        </w:numPr>
        <w:spacing w:before="50" w:afterLines="50" w:after="120"/>
        <w:rPr>
          <w:rFonts w:eastAsiaTheme="minorEastAsia"/>
          <w:b/>
          <w:bCs/>
          <w:iCs/>
          <w:sz w:val="22"/>
          <w:lang w:val="en-US"/>
        </w:rPr>
      </w:pPr>
      <w:r w:rsidRPr="00E74D36">
        <w:rPr>
          <w:rFonts w:eastAsiaTheme="minorEastAsia"/>
          <w:b/>
          <w:bCs/>
          <w:iCs/>
          <w:sz w:val="22"/>
          <w:lang w:val="en-US"/>
        </w:rPr>
        <w:t>2-2: energy detection is skipped during the duration overlapped with another TX by the same UE in a different COT</w:t>
      </w:r>
    </w:p>
    <w:p w14:paraId="339CD053" w14:textId="77777777" w:rsidR="00B03E6D" w:rsidRPr="00CD054A" w:rsidRDefault="00B03E6D" w:rsidP="00B03E6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22</w:t>
      </w:r>
      <w:r w:rsidRPr="00CD054A">
        <w:rPr>
          <w:rFonts w:eastAsiaTheme="minorEastAsia"/>
          <w:b/>
          <w:sz w:val="22"/>
          <w:u w:val="single"/>
          <w:lang w:val="en-US"/>
        </w:rPr>
        <w:t>:</w:t>
      </w:r>
    </w:p>
    <w:p w14:paraId="21F0DD11" w14:textId="77777777" w:rsidR="00B03E6D" w:rsidRPr="00CD054A" w:rsidRDefault="00B03E6D" w:rsidP="00B03E6D">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mode 1 RA,</w:t>
      </w:r>
    </w:p>
    <w:p w14:paraId="305D91A5" w14:textId="77777777" w:rsidR="00B03E6D" w:rsidRPr="00CD054A" w:rsidRDefault="00B03E6D" w:rsidP="00B03E6D">
      <w:pPr>
        <w:numPr>
          <w:ilvl w:val="1"/>
          <w:numId w:val="9"/>
        </w:numPr>
        <w:spacing w:before="50" w:afterLines="50" w:after="120"/>
        <w:rPr>
          <w:rFonts w:eastAsiaTheme="minorEastAsia"/>
          <w:b/>
          <w:bCs/>
          <w:iCs/>
          <w:sz w:val="22"/>
          <w:lang w:val="en-US"/>
        </w:rPr>
      </w:pPr>
      <w:proofErr w:type="spellStart"/>
      <w:r w:rsidRPr="00CD054A">
        <w:rPr>
          <w:rFonts w:eastAsiaTheme="minorEastAsia"/>
          <w:b/>
          <w:bCs/>
          <w:iCs/>
          <w:sz w:val="22"/>
          <w:lang w:val="en-US"/>
        </w:rPr>
        <w:t>gNB</w:t>
      </w:r>
      <w:proofErr w:type="spellEnd"/>
      <w:r w:rsidRPr="00CD054A">
        <w:rPr>
          <w:rFonts w:eastAsiaTheme="minorEastAsia"/>
          <w:b/>
          <w:bCs/>
          <w:iCs/>
          <w:sz w:val="22"/>
          <w:lang w:val="en-US"/>
        </w:rPr>
        <w:t xml:space="preserve"> configures/indicates neither LBT type nor CAPC for SL TXs.</w:t>
      </w:r>
    </w:p>
    <w:p w14:paraId="10A930D3" w14:textId="77777777" w:rsidR="00B03E6D" w:rsidRPr="00CD054A" w:rsidRDefault="00B03E6D" w:rsidP="00B03E6D">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 xml:space="preserve">UE detects information relevant to UE-to-UE COT </w:t>
      </w:r>
      <w:proofErr w:type="gramStart"/>
      <w:r w:rsidRPr="00CD054A">
        <w:rPr>
          <w:rFonts w:eastAsiaTheme="minorEastAsia"/>
          <w:b/>
          <w:bCs/>
          <w:iCs/>
          <w:sz w:val="22"/>
          <w:lang w:val="en-US"/>
        </w:rPr>
        <w:t>sharing;</w:t>
      </w:r>
      <w:proofErr w:type="gramEnd"/>
      <w:r w:rsidRPr="00CD054A">
        <w:rPr>
          <w:rFonts w:eastAsiaTheme="minorEastAsia"/>
          <w:b/>
          <w:bCs/>
          <w:iCs/>
          <w:sz w:val="22"/>
          <w:lang w:val="en-US"/>
        </w:rPr>
        <w:t xml:space="preserve"> i.e., UE performs sensing/RX even within SL DRX inactive time.</w:t>
      </w:r>
    </w:p>
    <w:p w14:paraId="45C2C5E0" w14:textId="77777777" w:rsidR="00B03E6D" w:rsidRPr="00CD054A" w:rsidRDefault="00B03E6D" w:rsidP="00B03E6D">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lastRenderedPageBreak/>
        <w:t>UE reports NACK when, due to LBT failure, the UE does not transmit a PSSCH in any of the resources provided by DG or, for a CG, in any of the resources provided in a single period and for which the UE is provided a PUCCH resource to report HARQ-ACK.</w:t>
      </w:r>
    </w:p>
    <w:p w14:paraId="70A0FAE0" w14:textId="77777777" w:rsidR="00B03E6D" w:rsidRPr="00CD054A" w:rsidRDefault="00B03E6D" w:rsidP="00B03E6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23</w:t>
      </w:r>
      <w:r w:rsidRPr="00CD054A">
        <w:rPr>
          <w:rFonts w:eastAsiaTheme="minorEastAsia"/>
          <w:b/>
          <w:sz w:val="22"/>
          <w:u w:val="single"/>
          <w:lang w:val="en-US"/>
        </w:rPr>
        <w:t>:</w:t>
      </w:r>
    </w:p>
    <w:p w14:paraId="6AC55530" w14:textId="77777777" w:rsidR="00B03E6D" w:rsidRPr="00CD054A" w:rsidRDefault="00B03E6D" w:rsidP="00B03E6D">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Deprioritize FBE in R18 SL-U discussion, </w:t>
      </w:r>
      <w:r w:rsidRPr="00FF2968">
        <w:rPr>
          <w:rFonts w:eastAsiaTheme="minorEastAsia"/>
          <w:b/>
          <w:bCs/>
          <w:iCs/>
          <w:sz w:val="22"/>
        </w:rPr>
        <w:t>if it is difficult/impossible to complete SL-U in R18 by August meeting</w:t>
      </w:r>
      <w:r>
        <w:rPr>
          <w:rFonts w:eastAsiaTheme="minorEastAsia"/>
          <w:b/>
          <w:bCs/>
          <w:iCs/>
          <w:sz w:val="22"/>
          <w:lang w:val="en-US"/>
        </w:rPr>
        <w:t>.</w:t>
      </w:r>
    </w:p>
    <w:p w14:paraId="4863DE59" w14:textId="4537E15C" w:rsidR="00230A68" w:rsidRPr="00B03E6D" w:rsidRDefault="00230A68" w:rsidP="00230A68">
      <w:pPr>
        <w:spacing w:before="50" w:afterLines="50" w:after="120"/>
        <w:jc w:val="both"/>
        <w:rPr>
          <w:rFonts w:eastAsiaTheme="minorEastAsia"/>
          <w:sz w:val="22"/>
          <w:lang w:val="en-US"/>
        </w:rPr>
      </w:pPr>
    </w:p>
    <w:p w14:paraId="0BCD6C07" w14:textId="77777777" w:rsidR="00C04524" w:rsidRPr="000518F9" w:rsidRDefault="00C04524" w:rsidP="00230A68">
      <w:pPr>
        <w:spacing w:before="50" w:afterLines="50" w:after="120"/>
        <w:jc w:val="both"/>
        <w:rPr>
          <w:rFonts w:eastAsiaTheme="minorEastAsia"/>
          <w:sz w:val="22"/>
          <w:lang w:val="en-US"/>
        </w:rPr>
      </w:pPr>
    </w:p>
    <w:p w14:paraId="5134DDD9" w14:textId="77777777" w:rsidR="00E23DF0" w:rsidRPr="00CD054A" w:rsidRDefault="00E23DF0" w:rsidP="00E23DF0">
      <w:pPr>
        <w:pStyle w:val="1"/>
        <w:spacing w:after="120"/>
        <w:jc w:val="both"/>
        <w:rPr>
          <w:b/>
          <w:lang w:val="en-US"/>
        </w:rPr>
      </w:pPr>
      <w:r w:rsidRPr="00CD054A">
        <w:rPr>
          <w:b/>
          <w:lang w:val="en-US"/>
        </w:rPr>
        <w:t>References</w:t>
      </w:r>
    </w:p>
    <w:p w14:paraId="7948F397" w14:textId="648C87B9" w:rsidR="00E47439" w:rsidRPr="00CD054A" w:rsidRDefault="0051466F" w:rsidP="0051466F">
      <w:pPr>
        <w:widowControl w:val="0"/>
        <w:numPr>
          <w:ilvl w:val="0"/>
          <w:numId w:val="4"/>
        </w:numPr>
        <w:spacing w:after="120"/>
        <w:jc w:val="both"/>
        <w:rPr>
          <w:sz w:val="22"/>
          <w:szCs w:val="22"/>
          <w:lang w:val="en-US"/>
        </w:rPr>
      </w:pPr>
      <w:r w:rsidRPr="00CD054A">
        <w:rPr>
          <w:rFonts w:eastAsia="SimSun"/>
          <w:sz w:val="22"/>
          <w:lang w:val="en-US" w:eastAsia="zh-CN"/>
        </w:rPr>
        <w:t>3GPP RAN1#1</w:t>
      </w:r>
      <w:r w:rsidR="00F0503D" w:rsidRPr="00CD054A">
        <w:rPr>
          <w:rFonts w:eastAsia="SimSun"/>
          <w:sz w:val="22"/>
          <w:lang w:val="en-US" w:eastAsia="zh-CN"/>
        </w:rPr>
        <w:t>1</w:t>
      </w:r>
      <w:r w:rsidR="00BE290B">
        <w:rPr>
          <w:rFonts w:eastAsia="SimSun"/>
          <w:sz w:val="22"/>
          <w:lang w:val="en-US" w:eastAsia="zh-CN"/>
        </w:rPr>
        <w:t>2</w:t>
      </w:r>
      <w:r w:rsidR="00513A4B">
        <w:rPr>
          <w:rFonts w:eastAsia="SimSun"/>
          <w:sz w:val="22"/>
          <w:lang w:val="en-US" w:eastAsia="zh-CN"/>
        </w:rPr>
        <w:t>bis-e</w:t>
      </w:r>
      <w:r w:rsidRPr="00CD054A">
        <w:rPr>
          <w:rFonts w:eastAsia="SimSun"/>
          <w:sz w:val="22"/>
          <w:lang w:val="en-US" w:eastAsia="zh-CN"/>
        </w:rPr>
        <w:t xml:space="preserve"> meeting,</w:t>
      </w:r>
      <w:r w:rsidRPr="00CD054A">
        <w:rPr>
          <w:rFonts w:eastAsia="SimSun"/>
          <w:sz w:val="22"/>
          <w:lang w:val="en-US" w:eastAsia="zh-CN"/>
        </w:rPr>
        <w:tab/>
        <w:t>chair’s notes</w:t>
      </w:r>
    </w:p>
    <w:sectPr w:rsidR="00E47439" w:rsidRPr="00CD054A">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2AD54" w14:textId="77777777" w:rsidR="00E43ED7" w:rsidRDefault="00E43ED7">
      <w:r>
        <w:separator/>
      </w:r>
    </w:p>
  </w:endnote>
  <w:endnote w:type="continuationSeparator" w:id="0">
    <w:p w14:paraId="0BFCDAC5" w14:textId="77777777" w:rsidR="00E43ED7" w:rsidRDefault="00E43ED7">
      <w:r>
        <w:continuationSeparator/>
      </w:r>
    </w:p>
  </w:endnote>
  <w:endnote w:type="continuationNotice" w:id="1">
    <w:p w14:paraId="7C905CEE" w14:textId="77777777" w:rsidR="00E43ED7" w:rsidRDefault="00E43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メイリオ">
    <w:panose1 w:val="020B0604030504040204"/>
    <w:charset w:val="80"/>
    <w:family w:val="modern"/>
    <w:pitch w:val="variable"/>
    <w:sig w:usb0="E00002FF" w:usb1="6AC7FFFF" w:usb2="08000012"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E7F81" w14:textId="77777777" w:rsidR="00E43ED7" w:rsidRDefault="00E43ED7">
      <w:r>
        <w:separator/>
      </w:r>
    </w:p>
  </w:footnote>
  <w:footnote w:type="continuationSeparator" w:id="0">
    <w:p w14:paraId="2F0B4EB6" w14:textId="77777777" w:rsidR="00E43ED7" w:rsidRDefault="00E43ED7">
      <w:r>
        <w:continuationSeparator/>
      </w:r>
    </w:p>
  </w:footnote>
  <w:footnote w:type="continuationNotice" w:id="1">
    <w:p w14:paraId="679B8C43" w14:textId="77777777" w:rsidR="00E43ED7" w:rsidRDefault="00E43E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8C0E20"/>
    <w:multiLevelType w:val="hybridMultilevel"/>
    <w:tmpl w:val="4560F0A2"/>
    <w:lvl w:ilvl="0" w:tplc="0256E008">
      <w:start w:val="1"/>
      <w:numFmt w:val="bullet"/>
      <w:lvlText w:val="–"/>
      <w:lvlJc w:val="left"/>
      <w:pPr>
        <w:tabs>
          <w:tab w:val="num" w:pos="720"/>
        </w:tabs>
        <w:ind w:left="720" w:hanging="360"/>
      </w:pPr>
      <w:rPr>
        <w:rFonts w:ascii="Times New Roman" w:hAnsi="Times New Roman" w:hint="default"/>
      </w:rPr>
    </w:lvl>
    <w:lvl w:ilvl="1" w:tplc="3650286E" w:tentative="1">
      <w:start w:val="1"/>
      <w:numFmt w:val="bullet"/>
      <w:lvlText w:val="–"/>
      <w:lvlJc w:val="left"/>
      <w:pPr>
        <w:tabs>
          <w:tab w:val="num" w:pos="1440"/>
        </w:tabs>
        <w:ind w:left="1440" w:hanging="360"/>
      </w:pPr>
      <w:rPr>
        <w:rFonts w:ascii="Times New Roman" w:hAnsi="Times New Roman" w:hint="default"/>
      </w:rPr>
    </w:lvl>
    <w:lvl w:ilvl="2" w:tplc="8096897A" w:tentative="1">
      <w:start w:val="1"/>
      <w:numFmt w:val="bullet"/>
      <w:lvlText w:val="–"/>
      <w:lvlJc w:val="left"/>
      <w:pPr>
        <w:tabs>
          <w:tab w:val="num" w:pos="2160"/>
        </w:tabs>
        <w:ind w:left="2160" w:hanging="360"/>
      </w:pPr>
      <w:rPr>
        <w:rFonts w:ascii="Times New Roman" w:hAnsi="Times New Roman" w:hint="default"/>
      </w:rPr>
    </w:lvl>
    <w:lvl w:ilvl="3" w:tplc="9DD6AB60">
      <w:start w:val="1"/>
      <w:numFmt w:val="bullet"/>
      <w:lvlText w:val="–"/>
      <w:lvlJc w:val="left"/>
      <w:pPr>
        <w:tabs>
          <w:tab w:val="num" w:pos="2880"/>
        </w:tabs>
        <w:ind w:left="2880" w:hanging="360"/>
      </w:pPr>
      <w:rPr>
        <w:rFonts w:ascii="Times New Roman" w:hAnsi="Times New Roman" w:hint="default"/>
      </w:rPr>
    </w:lvl>
    <w:lvl w:ilvl="4" w:tplc="2BA0DCD8">
      <w:numFmt w:val="bullet"/>
      <w:lvlText w:val=""/>
      <w:lvlJc w:val="left"/>
      <w:pPr>
        <w:tabs>
          <w:tab w:val="num" w:pos="3600"/>
        </w:tabs>
        <w:ind w:left="3600" w:hanging="360"/>
      </w:pPr>
      <w:rPr>
        <w:rFonts w:ascii="Wingdings" w:hAnsi="Wingdings" w:hint="default"/>
      </w:rPr>
    </w:lvl>
    <w:lvl w:ilvl="5" w:tplc="CF08F722" w:tentative="1">
      <w:start w:val="1"/>
      <w:numFmt w:val="bullet"/>
      <w:lvlText w:val="–"/>
      <w:lvlJc w:val="left"/>
      <w:pPr>
        <w:tabs>
          <w:tab w:val="num" w:pos="4320"/>
        </w:tabs>
        <w:ind w:left="4320" w:hanging="360"/>
      </w:pPr>
      <w:rPr>
        <w:rFonts w:ascii="Times New Roman" w:hAnsi="Times New Roman" w:hint="default"/>
      </w:rPr>
    </w:lvl>
    <w:lvl w:ilvl="6" w:tplc="910033FA" w:tentative="1">
      <w:start w:val="1"/>
      <w:numFmt w:val="bullet"/>
      <w:lvlText w:val="–"/>
      <w:lvlJc w:val="left"/>
      <w:pPr>
        <w:tabs>
          <w:tab w:val="num" w:pos="5040"/>
        </w:tabs>
        <w:ind w:left="5040" w:hanging="360"/>
      </w:pPr>
      <w:rPr>
        <w:rFonts w:ascii="Times New Roman" w:hAnsi="Times New Roman" w:hint="default"/>
      </w:rPr>
    </w:lvl>
    <w:lvl w:ilvl="7" w:tplc="78FE08FE" w:tentative="1">
      <w:start w:val="1"/>
      <w:numFmt w:val="bullet"/>
      <w:lvlText w:val="–"/>
      <w:lvlJc w:val="left"/>
      <w:pPr>
        <w:tabs>
          <w:tab w:val="num" w:pos="5760"/>
        </w:tabs>
        <w:ind w:left="5760" w:hanging="360"/>
      </w:pPr>
      <w:rPr>
        <w:rFonts w:ascii="Times New Roman" w:hAnsi="Times New Roman" w:hint="default"/>
      </w:rPr>
    </w:lvl>
    <w:lvl w:ilvl="8" w:tplc="68421C1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7C024F"/>
    <w:multiLevelType w:val="hybridMultilevel"/>
    <w:tmpl w:val="88ACC9E2"/>
    <w:lvl w:ilvl="0" w:tplc="695682FC">
      <w:start w:val="1"/>
      <w:numFmt w:val="bullet"/>
      <w:lvlText w:val="–"/>
      <w:lvlJc w:val="left"/>
      <w:pPr>
        <w:tabs>
          <w:tab w:val="num" w:pos="720"/>
        </w:tabs>
        <w:ind w:left="720" w:hanging="360"/>
      </w:pPr>
      <w:rPr>
        <w:rFonts w:ascii="Times New Roman" w:hAnsi="Times New Roman" w:hint="default"/>
      </w:rPr>
    </w:lvl>
    <w:lvl w:ilvl="1" w:tplc="83061B6A" w:tentative="1">
      <w:start w:val="1"/>
      <w:numFmt w:val="bullet"/>
      <w:lvlText w:val="–"/>
      <w:lvlJc w:val="left"/>
      <w:pPr>
        <w:tabs>
          <w:tab w:val="num" w:pos="1440"/>
        </w:tabs>
        <w:ind w:left="1440" w:hanging="360"/>
      </w:pPr>
      <w:rPr>
        <w:rFonts w:ascii="Times New Roman" w:hAnsi="Times New Roman" w:hint="default"/>
      </w:rPr>
    </w:lvl>
    <w:lvl w:ilvl="2" w:tplc="06E627CA" w:tentative="1">
      <w:start w:val="1"/>
      <w:numFmt w:val="bullet"/>
      <w:lvlText w:val="–"/>
      <w:lvlJc w:val="left"/>
      <w:pPr>
        <w:tabs>
          <w:tab w:val="num" w:pos="2160"/>
        </w:tabs>
        <w:ind w:left="2160" w:hanging="360"/>
      </w:pPr>
      <w:rPr>
        <w:rFonts w:ascii="Times New Roman" w:hAnsi="Times New Roman" w:hint="default"/>
      </w:rPr>
    </w:lvl>
    <w:lvl w:ilvl="3" w:tplc="BCA6A896">
      <w:start w:val="1"/>
      <w:numFmt w:val="bullet"/>
      <w:lvlText w:val="–"/>
      <w:lvlJc w:val="left"/>
      <w:pPr>
        <w:tabs>
          <w:tab w:val="num" w:pos="2880"/>
        </w:tabs>
        <w:ind w:left="2880" w:hanging="360"/>
      </w:pPr>
      <w:rPr>
        <w:rFonts w:ascii="Times New Roman" w:hAnsi="Times New Roman" w:hint="default"/>
      </w:rPr>
    </w:lvl>
    <w:lvl w:ilvl="4" w:tplc="0FB27568" w:tentative="1">
      <w:start w:val="1"/>
      <w:numFmt w:val="bullet"/>
      <w:lvlText w:val="–"/>
      <w:lvlJc w:val="left"/>
      <w:pPr>
        <w:tabs>
          <w:tab w:val="num" w:pos="3600"/>
        </w:tabs>
        <w:ind w:left="3600" w:hanging="360"/>
      </w:pPr>
      <w:rPr>
        <w:rFonts w:ascii="Times New Roman" w:hAnsi="Times New Roman" w:hint="default"/>
      </w:rPr>
    </w:lvl>
    <w:lvl w:ilvl="5" w:tplc="AF04C262" w:tentative="1">
      <w:start w:val="1"/>
      <w:numFmt w:val="bullet"/>
      <w:lvlText w:val="–"/>
      <w:lvlJc w:val="left"/>
      <w:pPr>
        <w:tabs>
          <w:tab w:val="num" w:pos="4320"/>
        </w:tabs>
        <w:ind w:left="4320" w:hanging="360"/>
      </w:pPr>
      <w:rPr>
        <w:rFonts w:ascii="Times New Roman" w:hAnsi="Times New Roman" w:hint="default"/>
      </w:rPr>
    </w:lvl>
    <w:lvl w:ilvl="6" w:tplc="D13C640C" w:tentative="1">
      <w:start w:val="1"/>
      <w:numFmt w:val="bullet"/>
      <w:lvlText w:val="–"/>
      <w:lvlJc w:val="left"/>
      <w:pPr>
        <w:tabs>
          <w:tab w:val="num" w:pos="5040"/>
        </w:tabs>
        <w:ind w:left="5040" w:hanging="360"/>
      </w:pPr>
      <w:rPr>
        <w:rFonts w:ascii="Times New Roman" w:hAnsi="Times New Roman" w:hint="default"/>
      </w:rPr>
    </w:lvl>
    <w:lvl w:ilvl="7" w:tplc="9E72E658" w:tentative="1">
      <w:start w:val="1"/>
      <w:numFmt w:val="bullet"/>
      <w:lvlText w:val="–"/>
      <w:lvlJc w:val="left"/>
      <w:pPr>
        <w:tabs>
          <w:tab w:val="num" w:pos="5760"/>
        </w:tabs>
        <w:ind w:left="5760" w:hanging="360"/>
      </w:pPr>
      <w:rPr>
        <w:rFonts w:ascii="Times New Roman" w:hAnsi="Times New Roman" w:hint="default"/>
      </w:rPr>
    </w:lvl>
    <w:lvl w:ilvl="8" w:tplc="8244CF8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34131F5"/>
    <w:multiLevelType w:val="hybridMultilevel"/>
    <w:tmpl w:val="6DFCE11E"/>
    <w:lvl w:ilvl="0" w:tplc="EAB01E5C">
      <w:start w:val="1"/>
      <w:numFmt w:val="bullet"/>
      <w:lvlText w:val="»"/>
      <w:lvlJc w:val="left"/>
      <w:pPr>
        <w:tabs>
          <w:tab w:val="num" w:pos="720"/>
        </w:tabs>
        <w:ind w:left="720" w:hanging="360"/>
      </w:pPr>
      <w:rPr>
        <w:rFonts w:ascii="Arial" w:hAnsi="Arial" w:hint="default"/>
      </w:rPr>
    </w:lvl>
    <w:lvl w:ilvl="1" w:tplc="222C5EA8" w:tentative="1">
      <w:start w:val="1"/>
      <w:numFmt w:val="bullet"/>
      <w:lvlText w:val="»"/>
      <w:lvlJc w:val="left"/>
      <w:pPr>
        <w:tabs>
          <w:tab w:val="num" w:pos="1440"/>
        </w:tabs>
        <w:ind w:left="1440" w:hanging="360"/>
      </w:pPr>
      <w:rPr>
        <w:rFonts w:ascii="Arial" w:hAnsi="Arial" w:hint="default"/>
      </w:rPr>
    </w:lvl>
    <w:lvl w:ilvl="2" w:tplc="AE3A82E6">
      <w:start w:val="1"/>
      <w:numFmt w:val="bullet"/>
      <w:lvlText w:val="»"/>
      <w:lvlJc w:val="left"/>
      <w:pPr>
        <w:tabs>
          <w:tab w:val="num" w:pos="2160"/>
        </w:tabs>
        <w:ind w:left="2160" w:hanging="360"/>
      </w:pPr>
      <w:rPr>
        <w:rFonts w:ascii="Arial" w:hAnsi="Arial" w:hint="default"/>
      </w:rPr>
    </w:lvl>
    <w:lvl w:ilvl="3" w:tplc="381ABFBC" w:tentative="1">
      <w:start w:val="1"/>
      <w:numFmt w:val="bullet"/>
      <w:lvlText w:val="»"/>
      <w:lvlJc w:val="left"/>
      <w:pPr>
        <w:tabs>
          <w:tab w:val="num" w:pos="2880"/>
        </w:tabs>
        <w:ind w:left="2880" w:hanging="360"/>
      </w:pPr>
      <w:rPr>
        <w:rFonts w:ascii="Arial" w:hAnsi="Arial" w:hint="default"/>
      </w:rPr>
    </w:lvl>
    <w:lvl w:ilvl="4" w:tplc="04B4C2BE" w:tentative="1">
      <w:start w:val="1"/>
      <w:numFmt w:val="bullet"/>
      <w:lvlText w:val="»"/>
      <w:lvlJc w:val="left"/>
      <w:pPr>
        <w:tabs>
          <w:tab w:val="num" w:pos="3600"/>
        </w:tabs>
        <w:ind w:left="3600" w:hanging="360"/>
      </w:pPr>
      <w:rPr>
        <w:rFonts w:ascii="Arial" w:hAnsi="Arial" w:hint="default"/>
      </w:rPr>
    </w:lvl>
    <w:lvl w:ilvl="5" w:tplc="960A84C8" w:tentative="1">
      <w:start w:val="1"/>
      <w:numFmt w:val="bullet"/>
      <w:lvlText w:val="»"/>
      <w:lvlJc w:val="left"/>
      <w:pPr>
        <w:tabs>
          <w:tab w:val="num" w:pos="4320"/>
        </w:tabs>
        <w:ind w:left="4320" w:hanging="360"/>
      </w:pPr>
      <w:rPr>
        <w:rFonts w:ascii="Arial" w:hAnsi="Arial" w:hint="default"/>
      </w:rPr>
    </w:lvl>
    <w:lvl w:ilvl="6" w:tplc="5E80DAA6" w:tentative="1">
      <w:start w:val="1"/>
      <w:numFmt w:val="bullet"/>
      <w:lvlText w:val="»"/>
      <w:lvlJc w:val="left"/>
      <w:pPr>
        <w:tabs>
          <w:tab w:val="num" w:pos="5040"/>
        </w:tabs>
        <w:ind w:left="5040" w:hanging="360"/>
      </w:pPr>
      <w:rPr>
        <w:rFonts w:ascii="Arial" w:hAnsi="Arial" w:hint="default"/>
      </w:rPr>
    </w:lvl>
    <w:lvl w:ilvl="7" w:tplc="9530EF24" w:tentative="1">
      <w:start w:val="1"/>
      <w:numFmt w:val="bullet"/>
      <w:lvlText w:val="»"/>
      <w:lvlJc w:val="left"/>
      <w:pPr>
        <w:tabs>
          <w:tab w:val="num" w:pos="5760"/>
        </w:tabs>
        <w:ind w:left="5760" w:hanging="360"/>
      </w:pPr>
      <w:rPr>
        <w:rFonts w:ascii="Arial" w:hAnsi="Arial" w:hint="default"/>
      </w:rPr>
    </w:lvl>
    <w:lvl w:ilvl="8" w:tplc="FBF8FC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3D00223"/>
    <w:multiLevelType w:val="hybridMultilevel"/>
    <w:tmpl w:val="883CC6DA"/>
    <w:lvl w:ilvl="0" w:tplc="879CE90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4CB4770"/>
    <w:multiLevelType w:val="hybridMultilevel"/>
    <w:tmpl w:val="A6023FF2"/>
    <w:lvl w:ilvl="0" w:tplc="88C43E90">
      <w:start w:val="5"/>
      <w:numFmt w:val="bullet"/>
      <w:lvlText w:val="-"/>
      <w:lvlJc w:val="left"/>
      <w:pPr>
        <w:ind w:left="840" w:hanging="360"/>
      </w:pPr>
      <w:rPr>
        <w:rFonts w:ascii="Times New Roman" w:eastAsia="ＭＳ ゴシック" w:hAnsi="Times New Roman" w:cs="Times New Roman" w:hint="default"/>
        <w:b w:val="0"/>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3350C4"/>
    <w:multiLevelType w:val="hybridMultilevel"/>
    <w:tmpl w:val="5BFA09C0"/>
    <w:lvl w:ilvl="0" w:tplc="47225B22">
      <w:start w:val="1"/>
      <w:numFmt w:val="bullet"/>
      <w:lvlText w:val=""/>
      <w:lvlJc w:val="left"/>
      <w:pPr>
        <w:tabs>
          <w:tab w:val="num" w:pos="720"/>
        </w:tabs>
        <w:ind w:left="720" w:hanging="360"/>
      </w:pPr>
      <w:rPr>
        <w:rFonts w:ascii="Wingdings" w:hAnsi="Wingdings" w:hint="default"/>
      </w:rPr>
    </w:lvl>
    <w:lvl w:ilvl="1" w:tplc="9B98ADEC" w:tentative="1">
      <w:start w:val="1"/>
      <w:numFmt w:val="bullet"/>
      <w:lvlText w:val=""/>
      <w:lvlJc w:val="left"/>
      <w:pPr>
        <w:tabs>
          <w:tab w:val="num" w:pos="1440"/>
        </w:tabs>
        <w:ind w:left="1440" w:hanging="360"/>
      </w:pPr>
      <w:rPr>
        <w:rFonts w:ascii="Wingdings" w:hAnsi="Wingdings" w:hint="default"/>
      </w:rPr>
    </w:lvl>
    <w:lvl w:ilvl="2" w:tplc="B7AA9020" w:tentative="1">
      <w:start w:val="1"/>
      <w:numFmt w:val="bullet"/>
      <w:lvlText w:val=""/>
      <w:lvlJc w:val="left"/>
      <w:pPr>
        <w:tabs>
          <w:tab w:val="num" w:pos="2160"/>
        </w:tabs>
        <w:ind w:left="2160" w:hanging="360"/>
      </w:pPr>
      <w:rPr>
        <w:rFonts w:ascii="Wingdings" w:hAnsi="Wingdings" w:hint="default"/>
      </w:rPr>
    </w:lvl>
    <w:lvl w:ilvl="3" w:tplc="81CCFFBE" w:tentative="1">
      <w:start w:val="1"/>
      <w:numFmt w:val="bullet"/>
      <w:lvlText w:val=""/>
      <w:lvlJc w:val="left"/>
      <w:pPr>
        <w:tabs>
          <w:tab w:val="num" w:pos="2880"/>
        </w:tabs>
        <w:ind w:left="2880" w:hanging="360"/>
      </w:pPr>
      <w:rPr>
        <w:rFonts w:ascii="Wingdings" w:hAnsi="Wingdings" w:hint="default"/>
      </w:rPr>
    </w:lvl>
    <w:lvl w:ilvl="4" w:tplc="AA809CD2">
      <w:start w:val="1"/>
      <w:numFmt w:val="bullet"/>
      <w:lvlText w:val=""/>
      <w:lvlJc w:val="left"/>
      <w:pPr>
        <w:tabs>
          <w:tab w:val="num" w:pos="3600"/>
        </w:tabs>
        <w:ind w:left="3600" w:hanging="360"/>
      </w:pPr>
      <w:rPr>
        <w:rFonts w:ascii="Wingdings" w:hAnsi="Wingdings" w:hint="default"/>
      </w:rPr>
    </w:lvl>
    <w:lvl w:ilvl="5" w:tplc="9D16CC66" w:tentative="1">
      <w:start w:val="1"/>
      <w:numFmt w:val="bullet"/>
      <w:lvlText w:val=""/>
      <w:lvlJc w:val="left"/>
      <w:pPr>
        <w:tabs>
          <w:tab w:val="num" w:pos="4320"/>
        </w:tabs>
        <w:ind w:left="4320" w:hanging="360"/>
      </w:pPr>
      <w:rPr>
        <w:rFonts w:ascii="Wingdings" w:hAnsi="Wingdings" w:hint="default"/>
      </w:rPr>
    </w:lvl>
    <w:lvl w:ilvl="6" w:tplc="0A24785A" w:tentative="1">
      <w:start w:val="1"/>
      <w:numFmt w:val="bullet"/>
      <w:lvlText w:val=""/>
      <w:lvlJc w:val="left"/>
      <w:pPr>
        <w:tabs>
          <w:tab w:val="num" w:pos="5040"/>
        </w:tabs>
        <w:ind w:left="5040" w:hanging="360"/>
      </w:pPr>
      <w:rPr>
        <w:rFonts w:ascii="Wingdings" w:hAnsi="Wingdings" w:hint="default"/>
      </w:rPr>
    </w:lvl>
    <w:lvl w:ilvl="7" w:tplc="7DFC9DEE" w:tentative="1">
      <w:start w:val="1"/>
      <w:numFmt w:val="bullet"/>
      <w:lvlText w:val=""/>
      <w:lvlJc w:val="left"/>
      <w:pPr>
        <w:tabs>
          <w:tab w:val="num" w:pos="5760"/>
        </w:tabs>
        <w:ind w:left="5760" w:hanging="360"/>
      </w:pPr>
      <w:rPr>
        <w:rFonts w:ascii="Wingdings" w:hAnsi="Wingdings" w:hint="default"/>
      </w:rPr>
    </w:lvl>
    <w:lvl w:ilvl="8" w:tplc="44500B2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9801898"/>
    <w:multiLevelType w:val="hybridMultilevel"/>
    <w:tmpl w:val="5D804E7E"/>
    <w:lvl w:ilvl="0" w:tplc="CC30F0EC">
      <w:start w:val="1"/>
      <w:numFmt w:val="bullet"/>
      <w:lvlText w:val="»"/>
      <w:lvlJc w:val="left"/>
      <w:pPr>
        <w:tabs>
          <w:tab w:val="num" w:pos="720"/>
        </w:tabs>
        <w:ind w:left="720" w:hanging="360"/>
      </w:pPr>
      <w:rPr>
        <w:rFonts w:ascii="Arial" w:hAnsi="Arial" w:hint="default"/>
      </w:rPr>
    </w:lvl>
    <w:lvl w:ilvl="1" w:tplc="320EA70E" w:tentative="1">
      <w:start w:val="1"/>
      <w:numFmt w:val="bullet"/>
      <w:lvlText w:val="»"/>
      <w:lvlJc w:val="left"/>
      <w:pPr>
        <w:tabs>
          <w:tab w:val="num" w:pos="1440"/>
        </w:tabs>
        <w:ind w:left="1440" w:hanging="360"/>
      </w:pPr>
      <w:rPr>
        <w:rFonts w:ascii="Arial" w:hAnsi="Arial" w:hint="default"/>
      </w:rPr>
    </w:lvl>
    <w:lvl w:ilvl="2" w:tplc="6C72ABE0">
      <w:start w:val="1"/>
      <w:numFmt w:val="bullet"/>
      <w:lvlText w:val="»"/>
      <w:lvlJc w:val="left"/>
      <w:pPr>
        <w:tabs>
          <w:tab w:val="num" w:pos="2160"/>
        </w:tabs>
        <w:ind w:left="2160" w:hanging="360"/>
      </w:pPr>
      <w:rPr>
        <w:rFonts w:ascii="Arial" w:hAnsi="Arial" w:hint="default"/>
      </w:rPr>
    </w:lvl>
    <w:lvl w:ilvl="3" w:tplc="58A89598">
      <w:numFmt w:val="bullet"/>
      <w:lvlText w:val="–"/>
      <w:lvlJc w:val="left"/>
      <w:pPr>
        <w:tabs>
          <w:tab w:val="num" w:pos="2880"/>
        </w:tabs>
        <w:ind w:left="2880" w:hanging="360"/>
      </w:pPr>
      <w:rPr>
        <w:rFonts w:ascii="Times New Roman" w:hAnsi="Times New Roman" w:hint="default"/>
      </w:rPr>
    </w:lvl>
    <w:lvl w:ilvl="4" w:tplc="6B200804" w:tentative="1">
      <w:start w:val="1"/>
      <w:numFmt w:val="bullet"/>
      <w:lvlText w:val="»"/>
      <w:lvlJc w:val="left"/>
      <w:pPr>
        <w:tabs>
          <w:tab w:val="num" w:pos="3600"/>
        </w:tabs>
        <w:ind w:left="3600" w:hanging="360"/>
      </w:pPr>
      <w:rPr>
        <w:rFonts w:ascii="Arial" w:hAnsi="Arial" w:hint="default"/>
      </w:rPr>
    </w:lvl>
    <w:lvl w:ilvl="5" w:tplc="D1F2B2DC" w:tentative="1">
      <w:start w:val="1"/>
      <w:numFmt w:val="bullet"/>
      <w:lvlText w:val="»"/>
      <w:lvlJc w:val="left"/>
      <w:pPr>
        <w:tabs>
          <w:tab w:val="num" w:pos="4320"/>
        </w:tabs>
        <w:ind w:left="4320" w:hanging="360"/>
      </w:pPr>
      <w:rPr>
        <w:rFonts w:ascii="Arial" w:hAnsi="Arial" w:hint="default"/>
      </w:rPr>
    </w:lvl>
    <w:lvl w:ilvl="6" w:tplc="2DE8774E" w:tentative="1">
      <w:start w:val="1"/>
      <w:numFmt w:val="bullet"/>
      <w:lvlText w:val="»"/>
      <w:lvlJc w:val="left"/>
      <w:pPr>
        <w:tabs>
          <w:tab w:val="num" w:pos="5040"/>
        </w:tabs>
        <w:ind w:left="5040" w:hanging="360"/>
      </w:pPr>
      <w:rPr>
        <w:rFonts w:ascii="Arial" w:hAnsi="Arial" w:hint="default"/>
      </w:rPr>
    </w:lvl>
    <w:lvl w:ilvl="7" w:tplc="862E000E" w:tentative="1">
      <w:start w:val="1"/>
      <w:numFmt w:val="bullet"/>
      <w:lvlText w:val="»"/>
      <w:lvlJc w:val="left"/>
      <w:pPr>
        <w:tabs>
          <w:tab w:val="num" w:pos="5760"/>
        </w:tabs>
        <w:ind w:left="5760" w:hanging="360"/>
      </w:pPr>
      <w:rPr>
        <w:rFonts w:ascii="Arial" w:hAnsi="Arial" w:hint="default"/>
      </w:rPr>
    </w:lvl>
    <w:lvl w:ilvl="8" w:tplc="8B7216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A25AB9"/>
    <w:multiLevelType w:val="hybridMultilevel"/>
    <w:tmpl w:val="6316CA1C"/>
    <w:lvl w:ilvl="0" w:tplc="534E270C">
      <w:start w:val="1"/>
      <w:numFmt w:val="bullet"/>
      <w:lvlText w:val=""/>
      <w:lvlJc w:val="left"/>
      <w:pPr>
        <w:tabs>
          <w:tab w:val="num" w:pos="720"/>
        </w:tabs>
        <w:ind w:left="720" w:hanging="360"/>
      </w:pPr>
      <w:rPr>
        <w:rFonts w:ascii="Wingdings" w:hAnsi="Wingdings" w:hint="default"/>
      </w:rPr>
    </w:lvl>
    <w:lvl w:ilvl="1" w:tplc="59DE16CE" w:tentative="1">
      <w:start w:val="1"/>
      <w:numFmt w:val="bullet"/>
      <w:lvlText w:val=""/>
      <w:lvlJc w:val="left"/>
      <w:pPr>
        <w:tabs>
          <w:tab w:val="num" w:pos="1440"/>
        </w:tabs>
        <w:ind w:left="1440" w:hanging="360"/>
      </w:pPr>
      <w:rPr>
        <w:rFonts w:ascii="Wingdings" w:hAnsi="Wingdings" w:hint="default"/>
      </w:rPr>
    </w:lvl>
    <w:lvl w:ilvl="2" w:tplc="492EB9E8" w:tentative="1">
      <w:start w:val="1"/>
      <w:numFmt w:val="bullet"/>
      <w:lvlText w:val=""/>
      <w:lvlJc w:val="left"/>
      <w:pPr>
        <w:tabs>
          <w:tab w:val="num" w:pos="2160"/>
        </w:tabs>
        <w:ind w:left="2160" w:hanging="360"/>
      </w:pPr>
      <w:rPr>
        <w:rFonts w:ascii="Wingdings" w:hAnsi="Wingdings" w:hint="default"/>
      </w:rPr>
    </w:lvl>
    <w:lvl w:ilvl="3" w:tplc="9DE017A8" w:tentative="1">
      <w:start w:val="1"/>
      <w:numFmt w:val="bullet"/>
      <w:lvlText w:val=""/>
      <w:lvlJc w:val="left"/>
      <w:pPr>
        <w:tabs>
          <w:tab w:val="num" w:pos="2880"/>
        </w:tabs>
        <w:ind w:left="2880" w:hanging="360"/>
      </w:pPr>
      <w:rPr>
        <w:rFonts w:ascii="Wingdings" w:hAnsi="Wingdings" w:hint="default"/>
      </w:rPr>
    </w:lvl>
    <w:lvl w:ilvl="4" w:tplc="0B9A7EE2">
      <w:start w:val="1"/>
      <w:numFmt w:val="bullet"/>
      <w:lvlText w:val=""/>
      <w:lvlJc w:val="left"/>
      <w:pPr>
        <w:tabs>
          <w:tab w:val="num" w:pos="3600"/>
        </w:tabs>
        <w:ind w:left="3600" w:hanging="360"/>
      </w:pPr>
      <w:rPr>
        <w:rFonts w:ascii="Wingdings" w:hAnsi="Wingdings" w:hint="default"/>
      </w:rPr>
    </w:lvl>
    <w:lvl w:ilvl="5" w:tplc="21B8DC98" w:tentative="1">
      <w:start w:val="1"/>
      <w:numFmt w:val="bullet"/>
      <w:lvlText w:val=""/>
      <w:lvlJc w:val="left"/>
      <w:pPr>
        <w:tabs>
          <w:tab w:val="num" w:pos="4320"/>
        </w:tabs>
        <w:ind w:left="4320" w:hanging="360"/>
      </w:pPr>
      <w:rPr>
        <w:rFonts w:ascii="Wingdings" w:hAnsi="Wingdings" w:hint="default"/>
      </w:rPr>
    </w:lvl>
    <w:lvl w:ilvl="6" w:tplc="63762ECE" w:tentative="1">
      <w:start w:val="1"/>
      <w:numFmt w:val="bullet"/>
      <w:lvlText w:val=""/>
      <w:lvlJc w:val="left"/>
      <w:pPr>
        <w:tabs>
          <w:tab w:val="num" w:pos="5040"/>
        </w:tabs>
        <w:ind w:left="5040" w:hanging="360"/>
      </w:pPr>
      <w:rPr>
        <w:rFonts w:ascii="Wingdings" w:hAnsi="Wingdings" w:hint="default"/>
      </w:rPr>
    </w:lvl>
    <w:lvl w:ilvl="7" w:tplc="F446C71E" w:tentative="1">
      <w:start w:val="1"/>
      <w:numFmt w:val="bullet"/>
      <w:lvlText w:val=""/>
      <w:lvlJc w:val="left"/>
      <w:pPr>
        <w:tabs>
          <w:tab w:val="num" w:pos="5760"/>
        </w:tabs>
        <w:ind w:left="5760" w:hanging="360"/>
      </w:pPr>
      <w:rPr>
        <w:rFonts w:ascii="Wingdings" w:hAnsi="Wingdings" w:hint="default"/>
      </w:rPr>
    </w:lvl>
    <w:lvl w:ilvl="8" w:tplc="4BAC76A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28"/>
  </w:num>
  <w:num w:numId="3" w16cid:durableId="563224237">
    <w:abstractNumId w:val="15"/>
  </w:num>
  <w:num w:numId="4" w16cid:durableId="497964561">
    <w:abstractNumId w:val="8"/>
  </w:num>
  <w:num w:numId="5" w16cid:durableId="673269574">
    <w:abstractNumId w:val="33"/>
  </w:num>
  <w:num w:numId="6" w16cid:durableId="1204949447">
    <w:abstractNumId w:val="24"/>
  </w:num>
  <w:num w:numId="7" w16cid:durableId="1613126508">
    <w:abstractNumId w:val="11"/>
  </w:num>
  <w:num w:numId="8" w16cid:durableId="761728095">
    <w:abstractNumId w:val="5"/>
  </w:num>
  <w:num w:numId="9" w16cid:durableId="529533581">
    <w:abstractNumId w:val="25"/>
  </w:num>
  <w:num w:numId="10" w16cid:durableId="730080632">
    <w:abstractNumId w:val="3"/>
  </w:num>
  <w:num w:numId="11" w16cid:durableId="642278523">
    <w:abstractNumId w:val="30"/>
  </w:num>
  <w:num w:numId="12" w16cid:durableId="212279696">
    <w:abstractNumId w:val="22"/>
  </w:num>
  <w:num w:numId="13" w16cid:durableId="1712888">
    <w:abstractNumId w:val="2"/>
  </w:num>
  <w:num w:numId="14" w16cid:durableId="283922706">
    <w:abstractNumId w:val="9"/>
  </w:num>
  <w:num w:numId="15" w16cid:durableId="242223503">
    <w:abstractNumId w:val="4"/>
  </w:num>
  <w:num w:numId="16" w16cid:durableId="1270890215">
    <w:abstractNumId w:val="7"/>
  </w:num>
  <w:num w:numId="17" w16cid:durableId="124662260">
    <w:abstractNumId w:val="12"/>
  </w:num>
  <w:num w:numId="18" w16cid:durableId="276110969">
    <w:abstractNumId w:val="23"/>
  </w:num>
  <w:num w:numId="19" w16cid:durableId="149055713">
    <w:abstractNumId w:val="10"/>
  </w:num>
  <w:num w:numId="20" w16cid:durableId="1199467530">
    <w:abstractNumId w:val="32"/>
  </w:num>
  <w:num w:numId="21" w16cid:durableId="2047749131">
    <w:abstractNumId w:val="27"/>
  </w:num>
  <w:num w:numId="22" w16cid:durableId="842088668">
    <w:abstractNumId w:val="1"/>
  </w:num>
  <w:num w:numId="23" w16cid:durableId="2002615829">
    <w:abstractNumId w:val="20"/>
  </w:num>
  <w:num w:numId="24" w16cid:durableId="376248995">
    <w:abstractNumId w:val="31"/>
  </w:num>
  <w:num w:numId="25" w16cid:durableId="1825051938">
    <w:abstractNumId w:val="16"/>
  </w:num>
  <w:num w:numId="26" w16cid:durableId="1995596078">
    <w:abstractNumId w:val="6"/>
  </w:num>
  <w:num w:numId="27" w16cid:durableId="1989090832">
    <w:abstractNumId w:val="14"/>
  </w:num>
  <w:num w:numId="28" w16cid:durableId="1924484623">
    <w:abstractNumId w:val="21"/>
  </w:num>
  <w:num w:numId="29" w16cid:durableId="1482304240">
    <w:abstractNumId w:val="26"/>
  </w:num>
  <w:num w:numId="30" w16cid:durableId="1918588740">
    <w:abstractNumId w:val="17"/>
  </w:num>
  <w:num w:numId="31" w16cid:durableId="2062441828">
    <w:abstractNumId w:val="18"/>
  </w:num>
  <w:num w:numId="32" w16cid:durableId="1592663153">
    <w:abstractNumId w:val="13"/>
  </w:num>
  <w:num w:numId="33" w16cid:durableId="1985431407">
    <w:abstractNumId w:val="29"/>
  </w:num>
  <w:num w:numId="34" w16cid:durableId="89990522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1"/>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148"/>
    <w:rsid w:val="000153FF"/>
    <w:rsid w:val="0001547A"/>
    <w:rsid w:val="00015511"/>
    <w:rsid w:val="000155AE"/>
    <w:rsid w:val="00015C0D"/>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2B6"/>
    <w:rsid w:val="000322D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0D14"/>
    <w:rsid w:val="00041407"/>
    <w:rsid w:val="000414D2"/>
    <w:rsid w:val="00041578"/>
    <w:rsid w:val="00041699"/>
    <w:rsid w:val="00041715"/>
    <w:rsid w:val="00041A77"/>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8F9"/>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4E5"/>
    <w:rsid w:val="00055942"/>
    <w:rsid w:val="00055D63"/>
    <w:rsid w:val="00055DC7"/>
    <w:rsid w:val="00055F29"/>
    <w:rsid w:val="00056631"/>
    <w:rsid w:val="00056C2C"/>
    <w:rsid w:val="0005703C"/>
    <w:rsid w:val="000571BF"/>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CE9"/>
    <w:rsid w:val="00070EF8"/>
    <w:rsid w:val="00071382"/>
    <w:rsid w:val="000717A6"/>
    <w:rsid w:val="000717D2"/>
    <w:rsid w:val="00071987"/>
    <w:rsid w:val="00071BE3"/>
    <w:rsid w:val="00071D02"/>
    <w:rsid w:val="00071D9C"/>
    <w:rsid w:val="0007253E"/>
    <w:rsid w:val="000725F2"/>
    <w:rsid w:val="00072953"/>
    <w:rsid w:val="00072998"/>
    <w:rsid w:val="00072BE4"/>
    <w:rsid w:val="00072D04"/>
    <w:rsid w:val="00073046"/>
    <w:rsid w:val="0007313E"/>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66F"/>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6F1"/>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1EF"/>
    <w:rsid w:val="00090984"/>
    <w:rsid w:val="000910C5"/>
    <w:rsid w:val="00091419"/>
    <w:rsid w:val="00091A61"/>
    <w:rsid w:val="00091E86"/>
    <w:rsid w:val="000921FC"/>
    <w:rsid w:val="00092268"/>
    <w:rsid w:val="000922F1"/>
    <w:rsid w:val="00092A88"/>
    <w:rsid w:val="00092BE4"/>
    <w:rsid w:val="00092D77"/>
    <w:rsid w:val="00092E20"/>
    <w:rsid w:val="000938BD"/>
    <w:rsid w:val="00093955"/>
    <w:rsid w:val="00093C10"/>
    <w:rsid w:val="00093E83"/>
    <w:rsid w:val="00093EFE"/>
    <w:rsid w:val="00093F84"/>
    <w:rsid w:val="0009424D"/>
    <w:rsid w:val="000944A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6F1C"/>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E5F"/>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55B"/>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928"/>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7053"/>
    <w:rsid w:val="000E78FD"/>
    <w:rsid w:val="000F0059"/>
    <w:rsid w:val="000F01EC"/>
    <w:rsid w:val="000F04D8"/>
    <w:rsid w:val="000F0687"/>
    <w:rsid w:val="000F095C"/>
    <w:rsid w:val="000F0B03"/>
    <w:rsid w:val="000F1962"/>
    <w:rsid w:val="000F1C51"/>
    <w:rsid w:val="000F1EBD"/>
    <w:rsid w:val="000F1FA9"/>
    <w:rsid w:val="000F256C"/>
    <w:rsid w:val="000F27F8"/>
    <w:rsid w:val="000F2A46"/>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6CC4"/>
    <w:rsid w:val="000F706B"/>
    <w:rsid w:val="000F70CC"/>
    <w:rsid w:val="000F74C3"/>
    <w:rsid w:val="000F75B3"/>
    <w:rsid w:val="000F7912"/>
    <w:rsid w:val="000F7DCD"/>
    <w:rsid w:val="000F7DCE"/>
    <w:rsid w:val="000F7EC9"/>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BE"/>
    <w:rsid w:val="00104AC6"/>
    <w:rsid w:val="00105B24"/>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2F5"/>
    <w:rsid w:val="00131429"/>
    <w:rsid w:val="00131529"/>
    <w:rsid w:val="00131628"/>
    <w:rsid w:val="00131838"/>
    <w:rsid w:val="00131A24"/>
    <w:rsid w:val="00131D85"/>
    <w:rsid w:val="001321E2"/>
    <w:rsid w:val="001321FF"/>
    <w:rsid w:val="00132904"/>
    <w:rsid w:val="00132B84"/>
    <w:rsid w:val="00132C75"/>
    <w:rsid w:val="00132CE9"/>
    <w:rsid w:val="001331DC"/>
    <w:rsid w:val="0013345D"/>
    <w:rsid w:val="001338CD"/>
    <w:rsid w:val="00133F70"/>
    <w:rsid w:val="0013404C"/>
    <w:rsid w:val="00135176"/>
    <w:rsid w:val="001353C2"/>
    <w:rsid w:val="001356E2"/>
    <w:rsid w:val="00135767"/>
    <w:rsid w:val="00135851"/>
    <w:rsid w:val="001359E4"/>
    <w:rsid w:val="00135B02"/>
    <w:rsid w:val="00135D80"/>
    <w:rsid w:val="00135E98"/>
    <w:rsid w:val="00135F39"/>
    <w:rsid w:val="00135F7A"/>
    <w:rsid w:val="00136084"/>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00A"/>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887"/>
    <w:rsid w:val="00155907"/>
    <w:rsid w:val="00155BA3"/>
    <w:rsid w:val="00155C25"/>
    <w:rsid w:val="00155D0F"/>
    <w:rsid w:val="00156214"/>
    <w:rsid w:val="0015737C"/>
    <w:rsid w:val="00157421"/>
    <w:rsid w:val="0015784C"/>
    <w:rsid w:val="00157869"/>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6E"/>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2F4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A7F9E"/>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C52"/>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1A9"/>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86"/>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674"/>
    <w:rsid w:val="001E28A4"/>
    <w:rsid w:val="001E2AD4"/>
    <w:rsid w:val="001E2DD0"/>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2F68"/>
    <w:rsid w:val="001F316B"/>
    <w:rsid w:val="001F330C"/>
    <w:rsid w:val="001F3C1C"/>
    <w:rsid w:val="001F3DD9"/>
    <w:rsid w:val="001F4045"/>
    <w:rsid w:val="001F416B"/>
    <w:rsid w:val="001F41B8"/>
    <w:rsid w:val="001F42EE"/>
    <w:rsid w:val="001F442F"/>
    <w:rsid w:val="001F473C"/>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52"/>
    <w:rsid w:val="001F67E2"/>
    <w:rsid w:val="001F687E"/>
    <w:rsid w:val="001F694E"/>
    <w:rsid w:val="001F6A3C"/>
    <w:rsid w:val="001F6C50"/>
    <w:rsid w:val="001F6D0E"/>
    <w:rsid w:val="001F7390"/>
    <w:rsid w:val="001F7468"/>
    <w:rsid w:val="001F7A32"/>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2F8E"/>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8CA"/>
    <w:rsid w:val="00210B76"/>
    <w:rsid w:val="00211017"/>
    <w:rsid w:val="0021146C"/>
    <w:rsid w:val="0021156E"/>
    <w:rsid w:val="0021207A"/>
    <w:rsid w:val="002123E7"/>
    <w:rsid w:val="00212447"/>
    <w:rsid w:val="002126E1"/>
    <w:rsid w:val="00213827"/>
    <w:rsid w:val="002140CA"/>
    <w:rsid w:val="0021460B"/>
    <w:rsid w:val="00214958"/>
    <w:rsid w:val="00214D73"/>
    <w:rsid w:val="0021506F"/>
    <w:rsid w:val="00215106"/>
    <w:rsid w:val="002154CD"/>
    <w:rsid w:val="002155C0"/>
    <w:rsid w:val="002155FA"/>
    <w:rsid w:val="00215643"/>
    <w:rsid w:val="0021564B"/>
    <w:rsid w:val="00215945"/>
    <w:rsid w:val="00215984"/>
    <w:rsid w:val="00215A03"/>
    <w:rsid w:val="002165EC"/>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C58"/>
    <w:rsid w:val="00234D14"/>
    <w:rsid w:val="002351F9"/>
    <w:rsid w:val="002355BC"/>
    <w:rsid w:val="00235EA3"/>
    <w:rsid w:val="00236001"/>
    <w:rsid w:val="00236316"/>
    <w:rsid w:val="00236C6C"/>
    <w:rsid w:val="0023703D"/>
    <w:rsid w:val="00237107"/>
    <w:rsid w:val="002371A4"/>
    <w:rsid w:val="00237821"/>
    <w:rsid w:val="002379AF"/>
    <w:rsid w:val="00237DAA"/>
    <w:rsid w:val="0024028D"/>
    <w:rsid w:val="00240318"/>
    <w:rsid w:val="00240345"/>
    <w:rsid w:val="00240AB3"/>
    <w:rsid w:val="00240D9C"/>
    <w:rsid w:val="00240DB2"/>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24D"/>
    <w:rsid w:val="0026755C"/>
    <w:rsid w:val="0026787B"/>
    <w:rsid w:val="00267F74"/>
    <w:rsid w:val="002700CF"/>
    <w:rsid w:val="0027082D"/>
    <w:rsid w:val="00270840"/>
    <w:rsid w:val="00270C17"/>
    <w:rsid w:val="00270DCD"/>
    <w:rsid w:val="00270F7B"/>
    <w:rsid w:val="00271113"/>
    <w:rsid w:val="0027144E"/>
    <w:rsid w:val="002717D9"/>
    <w:rsid w:val="002718B4"/>
    <w:rsid w:val="00271918"/>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35"/>
    <w:rsid w:val="00285296"/>
    <w:rsid w:val="00285A72"/>
    <w:rsid w:val="00285C5B"/>
    <w:rsid w:val="00285C5E"/>
    <w:rsid w:val="00285FFD"/>
    <w:rsid w:val="00286218"/>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051"/>
    <w:rsid w:val="002A4172"/>
    <w:rsid w:val="002A422C"/>
    <w:rsid w:val="002A46A7"/>
    <w:rsid w:val="002A4F08"/>
    <w:rsid w:val="002A5330"/>
    <w:rsid w:val="002A549D"/>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A7FE1"/>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7"/>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0DD"/>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75F"/>
    <w:rsid w:val="002E5A14"/>
    <w:rsid w:val="002E5BF2"/>
    <w:rsid w:val="002E5BF8"/>
    <w:rsid w:val="002E5F67"/>
    <w:rsid w:val="002E6085"/>
    <w:rsid w:val="002E648C"/>
    <w:rsid w:val="002E66A6"/>
    <w:rsid w:val="002E6A65"/>
    <w:rsid w:val="002E6E1D"/>
    <w:rsid w:val="002E6F91"/>
    <w:rsid w:val="002E71A8"/>
    <w:rsid w:val="002E738B"/>
    <w:rsid w:val="002E77CC"/>
    <w:rsid w:val="002E77E6"/>
    <w:rsid w:val="002E79A7"/>
    <w:rsid w:val="002E7A2A"/>
    <w:rsid w:val="002E7C5A"/>
    <w:rsid w:val="002F022D"/>
    <w:rsid w:val="002F0253"/>
    <w:rsid w:val="002F0471"/>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652"/>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9A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04F"/>
    <w:rsid w:val="003514D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4FE"/>
    <w:rsid w:val="00365829"/>
    <w:rsid w:val="003658A7"/>
    <w:rsid w:val="00365A4E"/>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624"/>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B7BFF"/>
    <w:rsid w:val="003C000B"/>
    <w:rsid w:val="003C0DBD"/>
    <w:rsid w:val="003C0FCF"/>
    <w:rsid w:val="003C1058"/>
    <w:rsid w:val="003C12BC"/>
    <w:rsid w:val="003C1433"/>
    <w:rsid w:val="003C1911"/>
    <w:rsid w:val="003C19CE"/>
    <w:rsid w:val="003C1C86"/>
    <w:rsid w:val="003C1F11"/>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9DE"/>
    <w:rsid w:val="003D1B92"/>
    <w:rsid w:val="003D1BFA"/>
    <w:rsid w:val="003D1C8F"/>
    <w:rsid w:val="003D2008"/>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9F"/>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31"/>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DA9"/>
    <w:rsid w:val="003E6E3A"/>
    <w:rsid w:val="003E736B"/>
    <w:rsid w:val="003E739C"/>
    <w:rsid w:val="003E746D"/>
    <w:rsid w:val="003E782F"/>
    <w:rsid w:val="003E7DDE"/>
    <w:rsid w:val="003F01AE"/>
    <w:rsid w:val="003F0885"/>
    <w:rsid w:val="003F0A58"/>
    <w:rsid w:val="003F0DEC"/>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257"/>
    <w:rsid w:val="00411B41"/>
    <w:rsid w:val="00411CF2"/>
    <w:rsid w:val="00411E93"/>
    <w:rsid w:val="00411EF6"/>
    <w:rsid w:val="00412316"/>
    <w:rsid w:val="00412399"/>
    <w:rsid w:val="0041251F"/>
    <w:rsid w:val="00412791"/>
    <w:rsid w:val="00412A66"/>
    <w:rsid w:val="00412B61"/>
    <w:rsid w:val="004130BB"/>
    <w:rsid w:val="00413B0A"/>
    <w:rsid w:val="00413CDA"/>
    <w:rsid w:val="004141A4"/>
    <w:rsid w:val="00414361"/>
    <w:rsid w:val="00414421"/>
    <w:rsid w:val="00414CD5"/>
    <w:rsid w:val="0041553F"/>
    <w:rsid w:val="00415545"/>
    <w:rsid w:val="00415578"/>
    <w:rsid w:val="004158F8"/>
    <w:rsid w:val="00416908"/>
    <w:rsid w:val="00416C8F"/>
    <w:rsid w:val="0041733C"/>
    <w:rsid w:val="004173AB"/>
    <w:rsid w:val="004173DE"/>
    <w:rsid w:val="004177A2"/>
    <w:rsid w:val="00417996"/>
    <w:rsid w:val="004200A4"/>
    <w:rsid w:val="0042022F"/>
    <w:rsid w:val="004209FB"/>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862"/>
    <w:rsid w:val="004249EC"/>
    <w:rsid w:val="00424BB9"/>
    <w:rsid w:val="00425000"/>
    <w:rsid w:val="00425044"/>
    <w:rsid w:val="004254C1"/>
    <w:rsid w:val="00425783"/>
    <w:rsid w:val="00425925"/>
    <w:rsid w:val="00425E04"/>
    <w:rsid w:val="00426011"/>
    <w:rsid w:val="0042602F"/>
    <w:rsid w:val="00426031"/>
    <w:rsid w:val="00426552"/>
    <w:rsid w:val="0042669E"/>
    <w:rsid w:val="004267A7"/>
    <w:rsid w:val="00426D23"/>
    <w:rsid w:val="00426D46"/>
    <w:rsid w:val="00427003"/>
    <w:rsid w:val="0042710E"/>
    <w:rsid w:val="0042740D"/>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850"/>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6B12"/>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8D6"/>
    <w:rsid w:val="00450A90"/>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C7D"/>
    <w:rsid w:val="00465D69"/>
    <w:rsid w:val="00465F0A"/>
    <w:rsid w:val="00466786"/>
    <w:rsid w:val="00466937"/>
    <w:rsid w:val="00467039"/>
    <w:rsid w:val="00467177"/>
    <w:rsid w:val="0046757D"/>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9CF"/>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59"/>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33"/>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79"/>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2BA"/>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509"/>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5FD"/>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806"/>
    <w:rsid w:val="004E4A8E"/>
    <w:rsid w:val="004E4DDC"/>
    <w:rsid w:val="004E4FC0"/>
    <w:rsid w:val="004E551B"/>
    <w:rsid w:val="004E5540"/>
    <w:rsid w:val="004E559D"/>
    <w:rsid w:val="004E57C2"/>
    <w:rsid w:val="004E587A"/>
    <w:rsid w:val="004E5B0C"/>
    <w:rsid w:val="004E5DA2"/>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A5B"/>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160"/>
    <w:rsid w:val="00512685"/>
    <w:rsid w:val="0051272A"/>
    <w:rsid w:val="005127F2"/>
    <w:rsid w:val="00512969"/>
    <w:rsid w:val="005129F0"/>
    <w:rsid w:val="00512B1C"/>
    <w:rsid w:val="005134C1"/>
    <w:rsid w:val="00513997"/>
    <w:rsid w:val="005139F5"/>
    <w:rsid w:val="00513A4B"/>
    <w:rsid w:val="00513BC6"/>
    <w:rsid w:val="005141D2"/>
    <w:rsid w:val="0051466F"/>
    <w:rsid w:val="00514AA9"/>
    <w:rsid w:val="00514B8A"/>
    <w:rsid w:val="00514C68"/>
    <w:rsid w:val="00514E91"/>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2A5C"/>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5E34"/>
    <w:rsid w:val="005360B4"/>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3B"/>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914"/>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228"/>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490"/>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AB9"/>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36F"/>
    <w:rsid w:val="005A2830"/>
    <w:rsid w:val="005A28A7"/>
    <w:rsid w:val="005A2BA2"/>
    <w:rsid w:val="005A304E"/>
    <w:rsid w:val="005A33C2"/>
    <w:rsid w:val="005A369B"/>
    <w:rsid w:val="005A3764"/>
    <w:rsid w:val="005A3938"/>
    <w:rsid w:val="005A3A4B"/>
    <w:rsid w:val="005A3B4C"/>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A6"/>
    <w:rsid w:val="005A7BA8"/>
    <w:rsid w:val="005A7E2D"/>
    <w:rsid w:val="005A7E6B"/>
    <w:rsid w:val="005B0012"/>
    <w:rsid w:val="005B02E2"/>
    <w:rsid w:val="005B038C"/>
    <w:rsid w:val="005B093A"/>
    <w:rsid w:val="005B09A7"/>
    <w:rsid w:val="005B0DF7"/>
    <w:rsid w:val="005B0E8B"/>
    <w:rsid w:val="005B1108"/>
    <w:rsid w:val="005B1343"/>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4BB4"/>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065"/>
    <w:rsid w:val="005C64CD"/>
    <w:rsid w:val="005C6883"/>
    <w:rsid w:val="005C6950"/>
    <w:rsid w:val="005C6AD0"/>
    <w:rsid w:val="005C6BB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08"/>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A87"/>
    <w:rsid w:val="005E3CAA"/>
    <w:rsid w:val="005E4024"/>
    <w:rsid w:val="005E4185"/>
    <w:rsid w:val="005E4192"/>
    <w:rsid w:val="005E42A2"/>
    <w:rsid w:val="005E433E"/>
    <w:rsid w:val="005E4589"/>
    <w:rsid w:val="005E4B23"/>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847"/>
    <w:rsid w:val="005F1A0E"/>
    <w:rsid w:val="005F1E27"/>
    <w:rsid w:val="005F2063"/>
    <w:rsid w:val="005F275F"/>
    <w:rsid w:val="005F293D"/>
    <w:rsid w:val="005F2942"/>
    <w:rsid w:val="005F2E08"/>
    <w:rsid w:val="005F300E"/>
    <w:rsid w:val="005F3806"/>
    <w:rsid w:val="005F39BF"/>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1F57"/>
    <w:rsid w:val="00622244"/>
    <w:rsid w:val="006223A6"/>
    <w:rsid w:val="006225D2"/>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3FD3"/>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0BE"/>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CC2"/>
    <w:rsid w:val="00652D50"/>
    <w:rsid w:val="006530CB"/>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CC6"/>
    <w:rsid w:val="00660EA3"/>
    <w:rsid w:val="00661921"/>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321"/>
    <w:rsid w:val="006773C3"/>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0FB9"/>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4F4C"/>
    <w:rsid w:val="00685398"/>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3"/>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4D4"/>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4CF3"/>
    <w:rsid w:val="006B555E"/>
    <w:rsid w:val="006B563C"/>
    <w:rsid w:val="006B56E7"/>
    <w:rsid w:val="006B574F"/>
    <w:rsid w:val="006B5AAD"/>
    <w:rsid w:val="006B5B12"/>
    <w:rsid w:val="006B5FCF"/>
    <w:rsid w:val="006B6018"/>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217"/>
    <w:rsid w:val="006C372D"/>
    <w:rsid w:val="006C3B65"/>
    <w:rsid w:val="006C3E56"/>
    <w:rsid w:val="006C421A"/>
    <w:rsid w:val="006C42A7"/>
    <w:rsid w:val="006C4458"/>
    <w:rsid w:val="006C4477"/>
    <w:rsid w:val="006C4527"/>
    <w:rsid w:val="006C4538"/>
    <w:rsid w:val="006C4580"/>
    <w:rsid w:val="006C4CEB"/>
    <w:rsid w:val="006C4E85"/>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36"/>
    <w:rsid w:val="006D56BE"/>
    <w:rsid w:val="006D5D32"/>
    <w:rsid w:val="006D605B"/>
    <w:rsid w:val="006D61C5"/>
    <w:rsid w:val="006D62C5"/>
    <w:rsid w:val="006D6625"/>
    <w:rsid w:val="006D6863"/>
    <w:rsid w:val="006D6D74"/>
    <w:rsid w:val="006D70A5"/>
    <w:rsid w:val="006D7655"/>
    <w:rsid w:val="006D7969"/>
    <w:rsid w:val="006D7B1F"/>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552"/>
    <w:rsid w:val="00705813"/>
    <w:rsid w:val="0070592E"/>
    <w:rsid w:val="00705A46"/>
    <w:rsid w:val="00705C02"/>
    <w:rsid w:val="00705C9C"/>
    <w:rsid w:val="00705CB5"/>
    <w:rsid w:val="00705F7A"/>
    <w:rsid w:val="007063E1"/>
    <w:rsid w:val="007066AC"/>
    <w:rsid w:val="00706741"/>
    <w:rsid w:val="007067DC"/>
    <w:rsid w:val="00706BC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326"/>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DF7"/>
    <w:rsid w:val="00726FDF"/>
    <w:rsid w:val="00727101"/>
    <w:rsid w:val="007279F5"/>
    <w:rsid w:val="00727B67"/>
    <w:rsid w:val="00727F60"/>
    <w:rsid w:val="0073013F"/>
    <w:rsid w:val="007307E6"/>
    <w:rsid w:val="0073083B"/>
    <w:rsid w:val="00730892"/>
    <w:rsid w:val="00730AC0"/>
    <w:rsid w:val="00731056"/>
    <w:rsid w:val="0073110E"/>
    <w:rsid w:val="007316EB"/>
    <w:rsid w:val="00731B34"/>
    <w:rsid w:val="00731D5B"/>
    <w:rsid w:val="00731E7C"/>
    <w:rsid w:val="0073209D"/>
    <w:rsid w:val="00732545"/>
    <w:rsid w:val="00732A47"/>
    <w:rsid w:val="00733219"/>
    <w:rsid w:val="007334A3"/>
    <w:rsid w:val="007334C5"/>
    <w:rsid w:val="0073360D"/>
    <w:rsid w:val="00733E79"/>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5C"/>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8B6"/>
    <w:rsid w:val="007679E9"/>
    <w:rsid w:val="00767A23"/>
    <w:rsid w:val="00767ABA"/>
    <w:rsid w:val="00767C59"/>
    <w:rsid w:val="00767D13"/>
    <w:rsid w:val="00767D55"/>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66C"/>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1EC"/>
    <w:rsid w:val="00792C4E"/>
    <w:rsid w:val="00792F13"/>
    <w:rsid w:val="00793202"/>
    <w:rsid w:val="00793453"/>
    <w:rsid w:val="007936CF"/>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20E7"/>
    <w:rsid w:val="007D2282"/>
    <w:rsid w:val="007D23DF"/>
    <w:rsid w:val="007D23F7"/>
    <w:rsid w:val="007D27EC"/>
    <w:rsid w:val="007D282C"/>
    <w:rsid w:val="007D2854"/>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A0"/>
    <w:rsid w:val="007D7ECF"/>
    <w:rsid w:val="007E0189"/>
    <w:rsid w:val="007E04DD"/>
    <w:rsid w:val="007E0EF6"/>
    <w:rsid w:val="007E0FD7"/>
    <w:rsid w:val="007E1868"/>
    <w:rsid w:val="007E1B0B"/>
    <w:rsid w:val="007E1E44"/>
    <w:rsid w:val="007E21A0"/>
    <w:rsid w:val="007E2272"/>
    <w:rsid w:val="007E24DF"/>
    <w:rsid w:val="007E27C2"/>
    <w:rsid w:val="007E27CC"/>
    <w:rsid w:val="007E29D6"/>
    <w:rsid w:val="007E2A35"/>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6A4B"/>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5B2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AC6"/>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08"/>
    <w:rsid w:val="0084555B"/>
    <w:rsid w:val="0084562C"/>
    <w:rsid w:val="00845D6E"/>
    <w:rsid w:val="0084607E"/>
    <w:rsid w:val="00846242"/>
    <w:rsid w:val="008468DE"/>
    <w:rsid w:val="00846A6B"/>
    <w:rsid w:val="00846B59"/>
    <w:rsid w:val="00846DD0"/>
    <w:rsid w:val="008470F2"/>
    <w:rsid w:val="008473D3"/>
    <w:rsid w:val="008474AD"/>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35"/>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39"/>
    <w:rsid w:val="00875FFE"/>
    <w:rsid w:val="00876428"/>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C74"/>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28F"/>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54"/>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35"/>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6D26"/>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3CB"/>
    <w:rsid w:val="008D0521"/>
    <w:rsid w:val="008D0549"/>
    <w:rsid w:val="008D1277"/>
    <w:rsid w:val="008D14F8"/>
    <w:rsid w:val="008D1A4E"/>
    <w:rsid w:val="008D1BFB"/>
    <w:rsid w:val="008D1F09"/>
    <w:rsid w:val="008D2080"/>
    <w:rsid w:val="008D2252"/>
    <w:rsid w:val="008D24A5"/>
    <w:rsid w:val="008D31AA"/>
    <w:rsid w:val="008D355C"/>
    <w:rsid w:val="008D3585"/>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6E49"/>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BF4"/>
    <w:rsid w:val="008F6D93"/>
    <w:rsid w:val="008F722F"/>
    <w:rsid w:val="008F764B"/>
    <w:rsid w:val="008F7E44"/>
    <w:rsid w:val="008F7FA3"/>
    <w:rsid w:val="00900472"/>
    <w:rsid w:val="00900696"/>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5B5"/>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4BF5"/>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687"/>
    <w:rsid w:val="009417BA"/>
    <w:rsid w:val="00941C46"/>
    <w:rsid w:val="00941D46"/>
    <w:rsid w:val="00942010"/>
    <w:rsid w:val="009422DA"/>
    <w:rsid w:val="00942462"/>
    <w:rsid w:val="0094280D"/>
    <w:rsid w:val="009429F9"/>
    <w:rsid w:val="00942B8B"/>
    <w:rsid w:val="00942E98"/>
    <w:rsid w:val="00943076"/>
    <w:rsid w:val="009431F4"/>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B59"/>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58A"/>
    <w:rsid w:val="0095468D"/>
    <w:rsid w:val="00954692"/>
    <w:rsid w:val="0095494C"/>
    <w:rsid w:val="00954BE4"/>
    <w:rsid w:val="00954E21"/>
    <w:rsid w:val="00954F88"/>
    <w:rsid w:val="009550A9"/>
    <w:rsid w:val="009551C6"/>
    <w:rsid w:val="0095548C"/>
    <w:rsid w:val="0095593C"/>
    <w:rsid w:val="009560A8"/>
    <w:rsid w:val="009560DC"/>
    <w:rsid w:val="009565AA"/>
    <w:rsid w:val="00956689"/>
    <w:rsid w:val="00956972"/>
    <w:rsid w:val="00956CC9"/>
    <w:rsid w:val="00957263"/>
    <w:rsid w:val="0095791A"/>
    <w:rsid w:val="00957D23"/>
    <w:rsid w:val="00960730"/>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C7D"/>
    <w:rsid w:val="00963D5F"/>
    <w:rsid w:val="00964322"/>
    <w:rsid w:val="00964845"/>
    <w:rsid w:val="00964A54"/>
    <w:rsid w:val="00964B22"/>
    <w:rsid w:val="00964E1F"/>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6DB"/>
    <w:rsid w:val="00976AC6"/>
    <w:rsid w:val="00976BCF"/>
    <w:rsid w:val="009773F4"/>
    <w:rsid w:val="00977AD0"/>
    <w:rsid w:val="00977D9D"/>
    <w:rsid w:val="009801E3"/>
    <w:rsid w:val="00980834"/>
    <w:rsid w:val="00980839"/>
    <w:rsid w:val="009809E7"/>
    <w:rsid w:val="00980B7F"/>
    <w:rsid w:val="009814E3"/>
    <w:rsid w:val="009816D9"/>
    <w:rsid w:val="00981BEC"/>
    <w:rsid w:val="00981DAD"/>
    <w:rsid w:val="00981DFA"/>
    <w:rsid w:val="00982101"/>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B8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28D"/>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A17"/>
    <w:rsid w:val="009B1EC0"/>
    <w:rsid w:val="009B21FC"/>
    <w:rsid w:val="009B24C3"/>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B4"/>
    <w:rsid w:val="009B57FD"/>
    <w:rsid w:val="009B5AC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0F5"/>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A54"/>
    <w:rsid w:val="009E0E4D"/>
    <w:rsid w:val="009E12B2"/>
    <w:rsid w:val="009E12BE"/>
    <w:rsid w:val="009E172C"/>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B0"/>
    <w:rsid w:val="00A0794E"/>
    <w:rsid w:val="00A07CE3"/>
    <w:rsid w:val="00A07EDD"/>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4FC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B0E"/>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48E"/>
    <w:rsid w:val="00A265E1"/>
    <w:rsid w:val="00A26718"/>
    <w:rsid w:val="00A26892"/>
    <w:rsid w:val="00A268DA"/>
    <w:rsid w:val="00A26DF0"/>
    <w:rsid w:val="00A276B7"/>
    <w:rsid w:val="00A276E4"/>
    <w:rsid w:val="00A27763"/>
    <w:rsid w:val="00A279ED"/>
    <w:rsid w:val="00A27D1C"/>
    <w:rsid w:val="00A27F81"/>
    <w:rsid w:val="00A302BB"/>
    <w:rsid w:val="00A30B36"/>
    <w:rsid w:val="00A3122E"/>
    <w:rsid w:val="00A31440"/>
    <w:rsid w:val="00A3193D"/>
    <w:rsid w:val="00A31B9D"/>
    <w:rsid w:val="00A31D26"/>
    <w:rsid w:val="00A31E9B"/>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814"/>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3EB2"/>
    <w:rsid w:val="00A54000"/>
    <w:rsid w:val="00A54103"/>
    <w:rsid w:val="00A541ED"/>
    <w:rsid w:val="00A544FD"/>
    <w:rsid w:val="00A5475A"/>
    <w:rsid w:val="00A54F6B"/>
    <w:rsid w:val="00A54F6F"/>
    <w:rsid w:val="00A54FBA"/>
    <w:rsid w:val="00A5508C"/>
    <w:rsid w:val="00A550CE"/>
    <w:rsid w:val="00A5558E"/>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64"/>
    <w:rsid w:val="00A731C1"/>
    <w:rsid w:val="00A736D7"/>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FA9"/>
    <w:rsid w:val="00A80048"/>
    <w:rsid w:val="00A802A0"/>
    <w:rsid w:val="00A8061D"/>
    <w:rsid w:val="00A806E1"/>
    <w:rsid w:val="00A80B7E"/>
    <w:rsid w:val="00A80E84"/>
    <w:rsid w:val="00A8167F"/>
    <w:rsid w:val="00A81865"/>
    <w:rsid w:val="00A81897"/>
    <w:rsid w:val="00A818D0"/>
    <w:rsid w:val="00A821EE"/>
    <w:rsid w:val="00A82F56"/>
    <w:rsid w:val="00A82F74"/>
    <w:rsid w:val="00A832C9"/>
    <w:rsid w:val="00A833D8"/>
    <w:rsid w:val="00A833DF"/>
    <w:rsid w:val="00A83E0F"/>
    <w:rsid w:val="00A83E41"/>
    <w:rsid w:val="00A83E4A"/>
    <w:rsid w:val="00A84292"/>
    <w:rsid w:val="00A84741"/>
    <w:rsid w:val="00A84A67"/>
    <w:rsid w:val="00A84BED"/>
    <w:rsid w:val="00A84F57"/>
    <w:rsid w:val="00A85131"/>
    <w:rsid w:val="00A85B77"/>
    <w:rsid w:val="00A85CBF"/>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D17"/>
    <w:rsid w:val="00A94EC8"/>
    <w:rsid w:val="00A95082"/>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AEA"/>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3F"/>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8DA"/>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6FDF"/>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133"/>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7F2"/>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3E6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27FCE"/>
    <w:rsid w:val="00B30197"/>
    <w:rsid w:val="00B30252"/>
    <w:rsid w:val="00B30679"/>
    <w:rsid w:val="00B30B26"/>
    <w:rsid w:val="00B30C94"/>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212"/>
    <w:rsid w:val="00B475DF"/>
    <w:rsid w:val="00B47D2C"/>
    <w:rsid w:val="00B47E27"/>
    <w:rsid w:val="00B47F8B"/>
    <w:rsid w:val="00B47FF9"/>
    <w:rsid w:val="00B5029F"/>
    <w:rsid w:val="00B50595"/>
    <w:rsid w:val="00B506AD"/>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6CE"/>
    <w:rsid w:val="00B6084E"/>
    <w:rsid w:val="00B60894"/>
    <w:rsid w:val="00B60BF1"/>
    <w:rsid w:val="00B6165C"/>
    <w:rsid w:val="00B616D5"/>
    <w:rsid w:val="00B619F7"/>
    <w:rsid w:val="00B61B71"/>
    <w:rsid w:val="00B61B7F"/>
    <w:rsid w:val="00B61DD7"/>
    <w:rsid w:val="00B61DDC"/>
    <w:rsid w:val="00B621D5"/>
    <w:rsid w:val="00B62A6A"/>
    <w:rsid w:val="00B62B3E"/>
    <w:rsid w:val="00B62B72"/>
    <w:rsid w:val="00B62E50"/>
    <w:rsid w:val="00B63482"/>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EC0"/>
    <w:rsid w:val="00B71FAC"/>
    <w:rsid w:val="00B72388"/>
    <w:rsid w:val="00B72602"/>
    <w:rsid w:val="00B727CB"/>
    <w:rsid w:val="00B728AC"/>
    <w:rsid w:val="00B72A2D"/>
    <w:rsid w:val="00B72D20"/>
    <w:rsid w:val="00B737CC"/>
    <w:rsid w:val="00B739C7"/>
    <w:rsid w:val="00B73CBB"/>
    <w:rsid w:val="00B73EA1"/>
    <w:rsid w:val="00B73F7A"/>
    <w:rsid w:val="00B74137"/>
    <w:rsid w:val="00B742BD"/>
    <w:rsid w:val="00B743B4"/>
    <w:rsid w:val="00B74407"/>
    <w:rsid w:val="00B74551"/>
    <w:rsid w:val="00B75249"/>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5F0"/>
    <w:rsid w:val="00B947BD"/>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5DA"/>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7E6"/>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04B"/>
    <w:rsid w:val="00BC72F0"/>
    <w:rsid w:val="00BC77CB"/>
    <w:rsid w:val="00BC787F"/>
    <w:rsid w:val="00BC78BE"/>
    <w:rsid w:val="00BC7921"/>
    <w:rsid w:val="00BC7B23"/>
    <w:rsid w:val="00BC7B97"/>
    <w:rsid w:val="00BC7D42"/>
    <w:rsid w:val="00BC7F14"/>
    <w:rsid w:val="00BC7F50"/>
    <w:rsid w:val="00BD00C2"/>
    <w:rsid w:val="00BD0911"/>
    <w:rsid w:val="00BD09A5"/>
    <w:rsid w:val="00BD0B22"/>
    <w:rsid w:val="00BD0C22"/>
    <w:rsid w:val="00BD0E12"/>
    <w:rsid w:val="00BD0F92"/>
    <w:rsid w:val="00BD1236"/>
    <w:rsid w:val="00BD1349"/>
    <w:rsid w:val="00BD1C8E"/>
    <w:rsid w:val="00BD1D2F"/>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849"/>
    <w:rsid w:val="00BD5B6B"/>
    <w:rsid w:val="00BD5C52"/>
    <w:rsid w:val="00BD5D36"/>
    <w:rsid w:val="00BD5FAB"/>
    <w:rsid w:val="00BD62C8"/>
    <w:rsid w:val="00BD634A"/>
    <w:rsid w:val="00BD68BC"/>
    <w:rsid w:val="00BD727E"/>
    <w:rsid w:val="00BD7466"/>
    <w:rsid w:val="00BD7699"/>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90B"/>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28"/>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56D"/>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303"/>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9AA"/>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75A"/>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0ED"/>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39B"/>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83B"/>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59"/>
    <w:rsid w:val="00C45870"/>
    <w:rsid w:val="00C45A3C"/>
    <w:rsid w:val="00C45F9A"/>
    <w:rsid w:val="00C462FB"/>
    <w:rsid w:val="00C4690C"/>
    <w:rsid w:val="00C46A83"/>
    <w:rsid w:val="00C46EE0"/>
    <w:rsid w:val="00C46EE5"/>
    <w:rsid w:val="00C4745D"/>
    <w:rsid w:val="00C4746A"/>
    <w:rsid w:val="00C47C00"/>
    <w:rsid w:val="00C47CFF"/>
    <w:rsid w:val="00C47F6F"/>
    <w:rsid w:val="00C47FC9"/>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254"/>
    <w:rsid w:val="00C54388"/>
    <w:rsid w:val="00C54841"/>
    <w:rsid w:val="00C54D47"/>
    <w:rsid w:val="00C54F5F"/>
    <w:rsid w:val="00C55389"/>
    <w:rsid w:val="00C55685"/>
    <w:rsid w:val="00C5568E"/>
    <w:rsid w:val="00C556A8"/>
    <w:rsid w:val="00C5576F"/>
    <w:rsid w:val="00C55AB9"/>
    <w:rsid w:val="00C561A5"/>
    <w:rsid w:val="00C56358"/>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A89"/>
    <w:rsid w:val="00C62C82"/>
    <w:rsid w:val="00C63101"/>
    <w:rsid w:val="00C63720"/>
    <w:rsid w:val="00C63755"/>
    <w:rsid w:val="00C6395F"/>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67D86"/>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A72"/>
    <w:rsid w:val="00C76B3F"/>
    <w:rsid w:val="00C76B48"/>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7B1"/>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3D7"/>
    <w:rsid w:val="00C94834"/>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3F1"/>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817"/>
    <w:rsid w:val="00CC2913"/>
    <w:rsid w:val="00CC2FCC"/>
    <w:rsid w:val="00CC3092"/>
    <w:rsid w:val="00CC37BC"/>
    <w:rsid w:val="00CC39B7"/>
    <w:rsid w:val="00CC3B4F"/>
    <w:rsid w:val="00CC465D"/>
    <w:rsid w:val="00CC4686"/>
    <w:rsid w:val="00CC4BD5"/>
    <w:rsid w:val="00CC4C49"/>
    <w:rsid w:val="00CC4D47"/>
    <w:rsid w:val="00CC5010"/>
    <w:rsid w:val="00CC5199"/>
    <w:rsid w:val="00CC54A2"/>
    <w:rsid w:val="00CC5D41"/>
    <w:rsid w:val="00CC5E20"/>
    <w:rsid w:val="00CC5E8F"/>
    <w:rsid w:val="00CC612A"/>
    <w:rsid w:val="00CC6441"/>
    <w:rsid w:val="00CC692E"/>
    <w:rsid w:val="00CC6E42"/>
    <w:rsid w:val="00CC7175"/>
    <w:rsid w:val="00CC781A"/>
    <w:rsid w:val="00CD0012"/>
    <w:rsid w:val="00CD01C9"/>
    <w:rsid w:val="00CD034D"/>
    <w:rsid w:val="00CD054A"/>
    <w:rsid w:val="00CD0B39"/>
    <w:rsid w:val="00CD0BF1"/>
    <w:rsid w:val="00CD0F95"/>
    <w:rsid w:val="00CD1069"/>
    <w:rsid w:val="00CD1186"/>
    <w:rsid w:val="00CD1B1F"/>
    <w:rsid w:val="00CD1D47"/>
    <w:rsid w:val="00CD204A"/>
    <w:rsid w:val="00CD22C8"/>
    <w:rsid w:val="00CD288B"/>
    <w:rsid w:val="00CD289E"/>
    <w:rsid w:val="00CD2999"/>
    <w:rsid w:val="00CD2D59"/>
    <w:rsid w:val="00CD38E4"/>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A7E"/>
    <w:rsid w:val="00CE5DAA"/>
    <w:rsid w:val="00CE5E0A"/>
    <w:rsid w:val="00CE5F38"/>
    <w:rsid w:val="00CE624D"/>
    <w:rsid w:val="00CE65E3"/>
    <w:rsid w:val="00CE682F"/>
    <w:rsid w:val="00CE6B6F"/>
    <w:rsid w:val="00CE6D5C"/>
    <w:rsid w:val="00CE6D60"/>
    <w:rsid w:val="00CE73FA"/>
    <w:rsid w:val="00CE77DE"/>
    <w:rsid w:val="00CE7937"/>
    <w:rsid w:val="00CE7EFD"/>
    <w:rsid w:val="00CF003C"/>
    <w:rsid w:val="00CF066C"/>
    <w:rsid w:val="00CF0B05"/>
    <w:rsid w:val="00CF0CE8"/>
    <w:rsid w:val="00CF0D83"/>
    <w:rsid w:val="00CF110F"/>
    <w:rsid w:val="00CF119F"/>
    <w:rsid w:val="00CF1264"/>
    <w:rsid w:val="00CF12FF"/>
    <w:rsid w:val="00CF154D"/>
    <w:rsid w:val="00CF174D"/>
    <w:rsid w:val="00CF1761"/>
    <w:rsid w:val="00CF18FC"/>
    <w:rsid w:val="00CF1BCB"/>
    <w:rsid w:val="00CF1DB6"/>
    <w:rsid w:val="00CF2573"/>
    <w:rsid w:val="00CF26C6"/>
    <w:rsid w:val="00CF299F"/>
    <w:rsid w:val="00CF2DBA"/>
    <w:rsid w:val="00CF2DCC"/>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5A2"/>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B1"/>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CD5"/>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726"/>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27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BC4"/>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79D"/>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2C8"/>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365"/>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68A2"/>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843"/>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A7E"/>
    <w:rsid w:val="00DE2BDC"/>
    <w:rsid w:val="00DE2D53"/>
    <w:rsid w:val="00DE301A"/>
    <w:rsid w:val="00DE30AA"/>
    <w:rsid w:val="00DE32F1"/>
    <w:rsid w:val="00DE3C1B"/>
    <w:rsid w:val="00DE3EE0"/>
    <w:rsid w:val="00DE4323"/>
    <w:rsid w:val="00DE4755"/>
    <w:rsid w:val="00DE49D3"/>
    <w:rsid w:val="00DE53D4"/>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0C8"/>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DB2"/>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413"/>
    <w:rsid w:val="00E31771"/>
    <w:rsid w:val="00E3195A"/>
    <w:rsid w:val="00E31C72"/>
    <w:rsid w:val="00E31DAC"/>
    <w:rsid w:val="00E32009"/>
    <w:rsid w:val="00E324DA"/>
    <w:rsid w:val="00E32582"/>
    <w:rsid w:val="00E32597"/>
    <w:rsid w:val="00E326A0"/>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5E3"/>
    <w:rsid w:val="00E34D67"/>
    <w:rsid w:val="00E34EA4"/>
    <w:rsid w:val="00E356E5"/>
    <w:rsid w:val="00E35798"/>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1DA"/>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3ED7"/>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30C3"/>
    <w:rsid w:val="00E54532"/>
    <w:rsid w:val="00E54A05"/>
    <w:rsid w:val="00E54B7A"/>
    <w:rsid w:val="00E55100"/>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E5"/>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2C5"/>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2F99"/>
    <w:rsid w:val="00E7385D"/>
    <w:rsid w:val="00E739E3"/>
    <w:rsid w:val="00E73AB7"/>
    <w:rsid w:val="00E73C6D"/>
    <w:rsid w:val="00E74583"/>
    <w:rsid w:val="00E74CC3"/>
    <w:rsid w:val="00E74D36"/>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1D78"/>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AF2"/>
    <w:rsid w:val="00E93D73"/>
    <w:rsid w:val="00E940FC"/>
    <w:rsid w:val="00E943C1"/>
    <w:rsid w:val="00E94C74"/>
    <w:rsid w:val="00E94EBC"/>
    <w:rsid w:val="00E957FC"/>
    <w:rsid w:val="00E95D12"/>
    <w:rsid w:val="00E95EA8"/>
    <w:rsid w:val="00E963C2"/>
    <w:rsid w:val="00E9688B"/>
    <w:rsid w:val="00E96910"/>
    <w:rsid w:val="00E96B9D"/>
    <w:rsid w:val="00E96CCE"/>
    <w:rsid w:val="00E96E00"/>
    <w:rsid w:val="00E96E72"/>
    <w:rsid w:val="00E96F50"/>
    <w:rsid w:val="00EA0051"/>
    <w:rsid w:val="00EA0619"/>
    <w:rsid w:val="00EA0869"/>
    <w:rsid w:val="00EA0923"/>
    <w:rsid w:val="00EA0975"/>
    <w:rsid w:val="00EA0A6D"/>
    <w:rsid w:val="00EA0F9E"/>
    <w:rsid w:val="00EA1093"/>
    <w:rsid w:val="00EA12D4"/>
    <w:rsid w:val="00EA1507"/>
    <w:rsid w:val="00EA1661"/>
    <w:rsid w:val="00EA1931"/>
    <w:rsid w:val="00EA1A30"/>
    <w:rsid w:val="00EA22A9"/>
    <w:rsid w:val="00EA2F82"/>
    <w:rsid w:val="00EA2FDD"/>
    <w:rsid w:val="00EA32DA"/>
    <w:rsid w:val="00EA3443"/>
    <w:rsid w:val="00EA3507"/>
    <w:rsid w:val="00EA3A7C"/>
    <w:rsid w:val="00EA3D10"/>
    <w:rsid w:val="00EA3D31"/>
    <w:rsid w:val="00EA3D4A"/>
    <w:rsid w:val="00EA3E61"/>
    <w:rsid w:val="00EA3F60"/>
    <w:rsid w:val="00EA3FCE"/>
    <w:rsid w:val="00EA4033"/>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6BF5"/>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AF"/>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37B"/>
    <w:rsid w:val="00EC4468"/>
    <w:rsid w:val="00EC4821"/>
    <w:rsid w:val="00EC48EE"/>
    <w:rsid w:val="00EC4AEA"/>
    <w:rsid w:val="00EC4DA5"/>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8D4"/>
    <w:rsid w:val="00ED0A5B"/>
    <w:rsid w:val="00ED0A8D"/>
    <w:rsid w:val="00ED0F67"/>
    <w:rsid w:val="00ED119E"/>
    <w:rsid w:val="00ED12AE"/>
    <w:rsid w:val="00ED17B6"/>
    <w:rsid w:val="00ED1B9A"/>
    <w:rsid w:val="00ED1CFC"/>
    <w:rsid w:val="00ED21F1"/>
    <w:rsid w:val="00ED2A6C"/>
    <w:rsid w:val="00ED311F"/>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BA6"/>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625"/>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95"/>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6CE"/>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B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889"/>
    <w:rsid w:val="00F139A1"/>
    <w:rsid w:val="00F13A8E"/>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6FC1"/>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2128"/>
    <w:rsid w:val="00F2221C"/>
    <w:rsid w:val="00F22827"/>
    <w:rsid w:val="00F22EF0"/>
    <w:rsid w:val="00F2322D"/>
    <w:rsid w:val="00F232E1"/>
    <w:rsid w:val="00F234E1"/>
    <w:rsid w:val="00F2388B"/>
    <w:rsid w:val="00F23BBC"/>
    <w:rsid w:val="00F23C03"/>
    <w:rsid w:val="00F23C60"/>
    <w:rsid w:val="00F24ED1"/>
    <w:rsid w:val="00F24FA2"/>
    <w:rsid w:val="00F25122"/>
    <w:rsid w:val="00F25E2C"/>
    <w:rsid w:val="00F2697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32"/>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6FE"/>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37C5F"/>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5FC"/>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1BE"/>
    <w:rsid w:val="00F46315"/>
    <w:rsid w:val="00F46C88"/>
    <w:rsid w:val="00F46D3F"/>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234"/>
    <w:rsid w:val="00F526A4"/>
    <w:rsid w:val="00F527FA"/>
    <w:rsid w:val="00F52E5B"/>
    <w:rsid w:val="00F53061"/>
    <w:rsid w:val="00F539AE"/>
    <w:rsid w:val="00F53FE0"/>
    <w:rsid w:val="00F54149"/>
    <w:rsid w:val="00F54359"/>
    <w:rsid w:val="00F543CF"/>
    <w:rsid w:val="00F5445A"/>
    <w:rsid w:val="00F546D8"/>
    <w:rsid w:val="00F54728"/>
    <w:rsid w:val="00F5503F"/>
    <w:rsid w:val="00F551AF"/>
    <w:rsid w:val="00F5527D"/>
    <w:rsid w:val="00F552BD"/>
    <w:rsid w:val="00F553BF"/>
    <w:rsid w:val="00F55B7C"/>
    <w:rsid w:val="00F55CA2"/>
    <w:rsid w:val="00F55E3A"/>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7C"/>
    <w:rsid w:val="00F620E1"/>
    <w:rsid w:val="00F62558"/>
    <w:rsid w:val="00F62D55"/>
    <w:rsid w:val="00F631C0"/>
    <w:rsid w:val="00F634C2"/>
    <w:rsid w:val="00F635E0"/>
    <w:rsid w:val="00F650D0"/>
    <w:rsid w:val="00F654A8"/>
    <w:rsid w:val="00F65B5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815"/>
    <w:rsid w:val="00F85913"/>
    <w:rsid w:val="00F85A2B"/>
    <w:rsid w:val="00F85A53"/>
    <w:rsid w:val="00F85C47"/>
    <w:rsid w:val="00F86173"/>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C7E"/>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28"/>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DF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968"/>
    <w:rsid w:val="00FF2AAB"/>
    <w:rsid w:val="00FF32C0"/>
    <w:rsid w:val="00FF385E"/>
    <w:rsid w:val="00FF3BEC"/>
    <w:rsid w:val="00FF3CF7"/>
    <w:rsid w:val="00FF3D63"/>
    <w:rsid w:val="00FF3E2A"/>
    <w:rsid w:val="00FF422E"/>
    <w:rsid w:val="00FF4796"/>
    <w:rsid w:val="00FF4A35"/>
    <w:rsid w:val="00FF4C23"/>
    <w:rsid w:val="00FF4FFD"/>
    <w:rsid w:val="00FF51C3"/>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87642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19345399">
      <w:bodyDiv w:val="1"/>
      <w:marLeft w:val="0"/>
      <w:marRight w:val="0"/>
      <w:marTop w:val="0"/>
      <w:marBottom w:val="0"/>
      <w:divBdr>
        <w:top w:val="none" w:sz="0" w:space="0" w:color="auto"/>
        <w:left w:val="none" w:sz="0" w:space="0" w:color="auto"/>
        <w:bottom w:val="none" w:sz="0" w:space="0" w:color="auto"/>
        <w:right w:val="none" w:sz="0" w:space="0" w:color="auto"/>
      </w:divBdr>
      <w:divsChild>
        <w:div w:id="1373117444">
          <w:marLeft w:val="547"/>
          <w:marRight w:val="0"/>
          <w:marTop w:val="0"/>
          <w:marBottom w:val="0"/>
          <w:divBdr>
            <w:top w:val="none" w:sz="0" w:space="0" w:color="auto"/>
            <w:left w:val="none" w:sz="0" w:space="0" w:color="auto"/>
            <w:bottom w:val="none" w:sz="0" w:space="0" w:color="auto"/>
            <w:right w:val="none" w:sz="0" w:space="0" w:color="auto"/>
          </w:divBdr>
        </w:div>
        <w:div w:id="1854228025">
          <w:marLeft w:val="1166"/>
          <w:marRight w:val="0"/>
          <w:marTop w:val="0"/>
          <w:marBottom w:val="0"/>
          <w:divBdr>
            <w:top w:val="none" w:sz="0" w:space="0" w:color="auto"/>
            <w:left w:val="none" w:sz="0" w:space="0" w:color="auto"/>
            <w:bottom w:val="none" w:sz="0" w:space="0" w:color="auto"/>
            <w:right w:val="none" w:sz="0" w:space="0" w:color="auto"/>
          </w:divBdr>
        </w:div>
        <w:div w:id="921715016">
          <w:marLeft w:val="1166"/>
          <w:marRight w:val="0"/>
          <w:marTop w:val="0"/>
          <w:marBottom w:val="0"/>
          <w:divBdr>
            <w:top w:val="none" w:sz="0" w:space="0" w:color="auto"/>
            <w:left w:val="none" w:sz="0" w:space="0" w:color="auto"/>
            <w:bottom w:val="none" w:sz="0" w:space="0" w:color="auto"/>
            <w:right w:val="none" w:sz="0" w:space="0" w:color="auto"/>
          </w:divBdr>
        </w:div>
        <w:div w:id="2090032955">
          <w:marLeft w:val="1166"/>
          <w:marRight w:val="0"/>
          <w:marTop w:val="0"/>
          <w:marBottom w:val="0"/>
          <w:divBdr>
            <w:top w:val="none" w:sz="0" w:space="0" w:color="auto"/>
            <w:left w:val="none" w:sz="0" w:space="0" w:color="auto"/>
            <w:bottom w:val="none" w:sz="0" w:space="0" w:color="auto"/>
            <w:right w:val="none" w:sz="0" w:space="0" w:color="auto"/>
          </w:divBdr>
        </w:div>
        <w:div w:id="1052923814">
          <w:marLeft w:val="1166"/>
          <w:marRight w:val="0"/>
          <w:marTop w:val="0"/>
          <w:marBottom w:val="0"/>
          <w:divBdr>
            <w:top w:val="none" w:sz="0" w:space="0" w:color="auto"/>
            <w:left w:val="none" w:sz="0" w:space="0" w:color="auto"/>
            <w:bottom w:val="none" w:sz="0" w:space="0" w:color="auto"/>
            <w:right w:val="none" w:sz="0" w:space="0" w:color="auto"/>
          </w:divBdr>
        </w:div>
        <w:div w:id="395855442">
          <w:marLeft w:val="1166"/>
          <w:marRight w:val="0"/>
          <w:marTop w:val="0"/>
          <w:marBottom w:val="0"/>
          <w:divBdr>
            <w:top w:val="none" w:sz="0" w:space="0" w:color="auto"/>
            <w:left w:val="none" w:sz="0" w:space="0" w:color="auto"/>
            <w:bottom w:val="none" w:sz="0" w:space="0" w:color="auto"/>
            <w:right w:val="none" w:sz="0" w:space="0" w:color="auto"/>
          </w:divBdr>
        </w:div>
        <w:div w:id="1979990630">
          <w:marLeft w:val="547"/>
          <w:marRight w:val="0"/>
          <w:marTop w:val="0"/>
          <w:marBottom w:val="0"/>
          <w:divBdr>
            <w:top w:val="none" w:sz="0" w:space="0" w:color="auto"/>
            <w:left w:val="none" w:sz="0" w:space="0" w:color="auto"/>
            <w:bottom w:val="none" w:sz="0" w:space="0" w:color="auto"/>
            <w:right w:val="none" w:sz="0" w:space="0" w:color="auto"/>
          </w:divBdr>
        </w:div>
        <w:div w:id="604921263">
          <w:marLeft w:val="1166"/>
          <w:marRight w:val="0"/>
          <w:marTop w:val="0"/>
          <w:marBottom w:val="0"/>
          <w:divBdr>
            <w:top w:val="none" w:sz="0" w:space="0" w:color="auto"/>
            <w:left w:val="none" w:sz="0" w:space="0" w:color="auto"/>
            <w:bottom w:val="none" w:sz="0" w:space="0" w:color="auto"/>
            <w:right w:val="none" w:sz="0" w:space="0" w:color="auto"/>
          </w:divBdr>
        </w:div>
        <w:div w:id="388457186">
          <w:marLeft w:val="1166"/>
          <w:marRight w:val="0"/>
          <w:marTop w:val="0"/>
          <w:marBottom w:val="0"/>
          <w:divBdr>
            <w:top w:val="none" w:sz="0" w:space="0" w:color="auto"/>
            <w:left w:val="none" w:sz="0" w:space="0" w:color="auto"/>
            <w:bottom w:val="none" w:sz="0" w:space="0" w:color="auto"/>
            <w:right w:val="none" w:sz="0" w:space="0" w:color="auto"/>
          </w:divBdr>
        </w:div>
        <w:div w:id="49233327">
          <w:marLeft w:val="1166"/>
          <w:marRight w:val="0"/>
          <w:marTop w:val="0"/>
          <w:marBottom w:val="0"/>
          <w:divBdr>
            <w:top w:val="none" w:sz="0" w:space="0" w:color="auto"/>
            <w:left w:val="none" w:sz="0" w:space="0" w:color="auto"/>
            <w:bottom w:val="none" w:sz="0" w:space="0" w:color="auto"/>
            <w:right w:val="none" w:sz="0" w:space="0" w:color="auto"/>
          </w:divBdr>
        </w:div>
        <w:div w:id="1740903758">
          <w:marLeft w:val="547"/>
          <w:marRight w:val="0"/>
          <w:marTop w:val="0"/>
          <w:marBottom w:val="0"/>
          <w:divBdr>
            <w:top w:val="none" w:sz="0" w:space="0" w:color="auto"/>
            <w:left w:val="none" w:sz="0" w:space="0" w:color="auto"/>
            <w:bottom w:val="none" w:sz="0" w:space="0" w:color="auto"/>
            <w:right w:val="none" w:sz="0" w:space="0" w:color="auto"/>
          </w:divBdr>
        </w:div>
        <w:div w:id="1224756440">
          <w:marLeft w:val="1166"/>
          <w:marRight w:val="0"/>
          <w:marTop w:val="0"/>
          <w:marBottom w:val="0"/>
          <w:divBdr>
            <w:top w:val="none" w:sz="0" w:space="0" w:color="auto"/>
            <w:left w:val="none" w:sz="0" w:space="0" w:color="auto"/>
            <w:bottom w:val="none" w:sz="0" w:space="0" w:color="auto"/>
            <w:right w:val="none" w:sz="0" w:space="0" w:color="auto"/>
          </w:divBdr>
        </w:div>
        <w:div w:id="1611472827">
          <w:marLeft w:val="1166"/>
          <w:marRight w:val="0"/>
          <w:marTop w:val="0"/>
          <w:marBottom w:val="0"/>
          <w:divBdr>
            <w:top w:val="none" w:sz="0" w:space="0" w:color="auto"/>
            <w:left w:val="none" w:sz="0" w:space="0" w:color="auto"/>
            <w:bottom w:val="none" w:sz="0" w:space="0" w:color="auto"/>
            <w:right w:val="none" w:sz="0" w:space="0" w:color="auto"/>
          </w:divBdr>
        </w:div>
        <w:div w:id="1400709850">
          <w:marLeft w:val="1166"/>
          <w:marRight w:val="0"/>
          <w:marTop w:val="0"/>
          <w:marBottom w:val="0"/>
          <w:divBdr>
            <w:top w:val="none" w:sz="0" w:space="0" w:color="auto"/>
            <w:left w:val="none" w:sz="0" w:space="0" w:color="auto"/>
            <w:bottom w:val="none" w:sz="0" w:space="0" w:color="auto"/>
            <w:right w:val="none" w:sz="0" w:space="0" w:color="auto"/>
          </w:divBdr>
        </w:div>
        <w:div w:id="986862103">
          <w:marLeft w:val="1166"/>
          <w:marRight w:val="0"/>
          <w:marTop w:val="0"/>
          <w:marBottom w:val="0"/>
          <w:divBdr>
            <w:top w:val="none" w:sz="0" w:space="0" w:color="auto"/>
            <w:left w:val="none" w:sz="0" w:space="0" w:color="auto"/>
            <w:bottom w:val="none" w:sz="0" w:space="0" w:color="auto"/>
            <w:right w:val="none" w:sz="0" w:space="0" w:color="auto"/>
          </w:divBdr>
        </w:div>
        <w:div w:id="1122572578">
          <w:marLeft w:val="547"/>
          <w:marRight w:val="0"/>
          <w:marTop w:val="0"/>
          <w:marBottom w:val="0"/>
          <w:divBdr>
            <w:top w:val="none" w:sz="0" w:space="0" w:color="auto"/>
            <w:left w:val="none" w:sz="0" w:space="0" w:color="auto"/>
            <w:bottom w:val="none" w:sz="0" w:space="0" w:color="auto"/>
            <w:right w:val="none" w:sz="0" w:space="0" w:color="auto"/>
          </w:divBdr>
        </w:div>
        <w:div w:id="739182232">
          <w:marLeft w:val="1166"/>
          <w:marRight w:val="0"/>
          <w:marTop w:val="0"/>
          <w:marBottom w:val="0"/>
          <w:divBdr>
            <w:top w:val="none" w:sz="0" w:space="0" w:color="auto"/>
            <w:left w:val="none" w:sz="0" w:space="0" w:color="auto"/>
            <w:bottom w:val="none" w:sz="0" w:space="0" w:color="auto"/>
            <w:right w:val="none" w:sz="0" w:space="0" w:color="auto"/>
          </w:divBdr>
        </w:div>
        <w:div w:id="2081948168">
          <w:marLeft w:val="1800"/>
          <w:marRight w:val="0"/>
          <w:marTop w:val="0"/>
          <w:marBottom w:val="0"/>
          <w:divBdr>
            <w:top w:val="none" w:sz="0" w:space="0" w:color="auto"/>
            <w:left w:val="none" w:sz="0" w:space="0" w:color="auto"/>
            <w:bottom w:val="none" w:sz="0" w:space="0" w:color="auto"/>
            <w:right w:val="none" w:sz="0" w:space="0" w:color="auto"/>
          </w:divBdr>
        </w:div>
        <w:div w:id="1566918156">
          <w:marLeft w:val="1800"/>
          <w:marRight w:val="0"/>
          <w:marTop w:val="0"/>
          <w:marBottom w:val="0"/>
          <w:divBdr>
            <w:top w:val="none" w:sz="0" w:space="0" w:color="auto"/>
            <w:left w:val="none" w:sz="0" w:space="0" w:color="auto"/>
            <w:bottom w:val="none" w:sz="0" w:space="0" w:color="auto"/>
            <w:right w:val="none" w:sz="0" w:space="0" w:color="auto"/>
          </w:divBdr>
        </w:div>
        <w:div w:id="79521853">
          <w:marLeft w:val="116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7378">
      <w:bodyDiv w:val="1"/>
      <w:marLeft w:val="0"/>
      <w:marRight w:val="0"/>
      <w:marTop w:val="0"/>
      <w:marBottom w:val="0"/>
      <w:divBdr>
        <w:top w:val="none" w:sz="0" w:space="0" w:color="auto"/>
        <w:left w:val="none" w:sz="0" w:space="0" w:color="auto"/>
        <w:bottom w:val="none" w:sz="0" w:space="0" w:color="auto"/>
        <w:right w:val="none" w:sz="0" w:space="0" w:color="auto"/>
      </w:divBdr>
      <w:divsChild>
        <w:div w:id="1860898337">
          <w:marLeft w:val="979"/>
          <w:marRight w:val="0"/>
          <w:marTop w:val="53"/>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4513407">
      <w:bodyDiv w:val="1"/>
      <w:marLeft w:val="0"/>
      <w:marRight w:val="0"/>
      <w:marTop w:val="0"/>
      <w:marBottom w:val="0"/>
      <w:divBdr>
        <w:top w:val="none" w:sz="0" w:space="0" w:color="auto"/>
        <w:left w:val="none" w:sz="0" w:space="0" w:color="auto"/>
        <w:bottom w:val="none" w:sz="0" w:space="0" w:color="auto"/>
        <w:right w:val="none" w:sz="0" w:space="0" w:color="auto"/>
      </w:divBdr>
      <w:divsChild>
        <w:div w:id="1838688276">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355436">
      <w:bodyDiv w:val="1"/>
      <w:marLeft w:val="0"/>
      <w:marRight w:val="0"/>
      <w:marTop w:val="0"/>
      <w:marBottom w:val="0"/>
      <w:divBdr>
        <w:top w:val="none" w:sz="0" w:space="0" w:color="auto"/>
        <w:left w:val="none" w:sz="0" w:space="0" w:color="auto"/>
        <w:bottom w:val="none" w:sz="0" w:space="0" w:color="auto"/>
        <w:right w:val="none" w:sz="0" w:space="0" w:color="auto"/>
      </w:divBdr>
      <w:divsChild>
        <w:div w:id="1870757634">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76206544">
      <w:bodyDiv w:val="1"/>
      <w:marLeft w:val="0"/>
      <w:marRight w:val="0"/>
      <w:marTop w:val="0"/>
      <w:marBottom w:val="0"/>
      <w:divBdr>
        <w:top w:val="none" w:sz="0" w:space="0" w:color="auto"/>
        <w:left w:val="none" w:sz="0" w:space="0" w:color="auto"/>
        <w:bottom w:val="none" w:sz="0" w:space="0" w:color="auto"/>
        <w:right w:val="none" w:sz="0" w:space="0" w:color="auto"/>
      </w:divBdr>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0108028">
      <w:bodyDiv w:val="1"/>
      <w:marLeft w:val="0"/>
      <w:marRight w:val="0"/>
      <w:marTop w:val="0"/>
      <w:marBottom w:val="0"/>
      <w:divBdr>
        <w:top w:val="none" w:sz="0" w:space="0" w:color="auto"/>
        <w:left w:val="none" w:sz="0" w:space="0" w:color="auto"/>
        <w:bottom w:val="none" w:sz="0" w:space="0" w:color="auto"/>
        <w:right w:val="none" w:sz="0" w:space="0" w:color="auto"/>
      </w:divBdr>
      <w:divsChild>
        <w:div w:id="1013992858">
          <w:marLeft w:val="979"/>
          <w:marRight w:val="0"/>
          <w:marTop w:val="53"/>
          <w:marBottom w:val="0"/>
          <w:divBdr>
            <w:top w:val="none" w:sz="0" w:space="0" w:color="auto"/>
            <w:left w:val="none" w:sz="0" w:space="0" w:color="auto"/>
            <w:bottom w:val="none" w:sz="0" w:space="0" w:color="auto"/>
            <w:right w:val="none" w:sz="0" w:space="0" w:color="auto"/>
          </w:divBdr>
        </w:div>
        <w:div w:id="1569148316">
          <w:marLeft w:val="1267"/>
          <w:marRight w:val="0"/>
          <w:marTop w:val="50"/>
          <w:marBottom w:val="0"/>
          <w:divBdr>
            <w:top w:val="none" w:sz="0" w:space="0" w:color="auto"/>
            <w:left w:val="none" w:sz="0" w:space="0" w:color="auto"/>
            <w:bottom w:val="none" w:sz="0" w:space="0" w:color="auto"/>
            <w:right w:val="none" w:sz="0" w:space="0" w:color="auto"/>
          </w:divBdr>
        </w:div>
        <w:div w:id="1996184483">
          <w:marLeft w:val="1267"/>
          <w:marRight w:val="0"/>
          <w:marTop w:val="5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490344">
      <w:bodyDiv w:val="1"/>
      <w:marLeft w:val="0"/>
      <w:marRight w:val="0"/>
      <w:marTop w:val="0"/>
      <w:marBottom w:val="0"/>
      <w:divBdr>
        <w:top w:val="none" w:sz="0" w:space="0" w:color="auto"/>
        <w:left w:val="none" w:sz="0" w:space="0" w:color="auto"/>
        <w:bottom w:val="none" w:sz="0" w:space="0" w:color="auto"/>
        <w:right w:val="none" w:sz="0" w:space="0" w:color="auto"/>
      </w:divBdr>
      <w:divsChild>
        <w:div w:id="454568546">
          <w:marLeft w:val="1267"/>
          <w:marRight w:val="0"/>
          <w:marTop w:val="50"/>
          <w:marBottom w:val="0"/>
          <w:divBdr>
            <w:top w:val="none" w:sz="0" w:space="0" w:color="auto"/>
            <w:left w:val="none" w:sz="0" w:space="0" w:color="auto"/>
            <w:bottom w:val="none" w:sz="0" w:space="0" w:color="auto"/>
            <w:right w:val="none" w:sz="0" w:space="0" w:color="auto"/>
          </w:divBdr>
        </w:div>
        <w:div w:id="15813741">
          <w:marLeft w:val="1541"/>
          <w:marRight w:val="0"/>
          <w:marTop w:val="4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1080464">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57100527">
      <w:bodyDiv w:val="1"/>
      <w:marLeft w:val="0"/>
      <w:marRight w:val="0"/>
      <w:marTop w:val="0"/>
      <w:marBottom w:val="0"/>
      <w:divBdr>
        <w:top w:val="none" w:sz="0" w:space="0" w:color="auto"/>
        <w:left w:val="none" w:sz="0" w:space="0" w:color="auto"/>
        <w:bottom w:val="none" w:sz="0" w:space="0" w:color="auto"/>
        <w:right w:val="none" w:sz="0" w:space="0" w:color="auto"/>
      </w:divBdr>
      <w:divsChild>
        <w:div w:id="1721854645">
          <w:marLeft w:val="1267"/>
          <w:marRight w:val="0"/>
          <w:marTop w:val="50"/>
          <w:marBottom w:val="0"/>
          <w:divBdr>
            <w:top w:val="none" w:sz="0" w:space="0" w:color="auto"/>
            <w:left w:val="none" w:sz="0" w:space="0" w:color="auto"/>
            <w:bottom w:val="none" w:sz="0" w:space="0" w:color="auto"/>
            <w:right w:val="none" w:sz="0" w:space="0" w:color="auto"/>
          </w:divBdr>
        </w:div>
        <w:div w:id="388310425">
          <w:marLeft w:val="1541"/>
          <w:marRight w:val="0"/>
          <w:marTop w:val="48"/>
          <w:marBottom w:val="0"/>
          <w:divBdr>
            <w:top w:val="none" w:sz="0" w:space="0" w:color="auto"/>
            <w:left w:val="none" w:sz="0" w:space="0" w:color="auto"/>
            <w:bottom w:val="none" w:sz="0" w:space="0" w:color="auto"/>
            <w:right w:val="none" w:sz="0" w:space="0" w:color="auto"/>
          </w:divBdr>
        </w:div>
        <w:div w:id="1417440687">
          <w:marLeft w:val="1267"/>
          <w:marRight w:val="0"/>
          <w:marTop w:val="50"/>
          <w:marBottom w:val="0"/>
          <w:divBdr>
            <w:top w:val="none" w:sz="0" w:space="0" w:color="auto"/>
            <w:left w:val="none" w:sz="0" w:space="0" w:color="auto"/>
            <w:bottom w:val="none" w:sz="0" w:space="0" w:color="auto"/>
            <w:right w:val="none" w:sz="0" w:space="0" w:color="auto"/>
          </w:divBdr>
        </w:div>
        <w:div w:id="291519727">
          <w:marLeft w:val="1541"/>
          <w:marRight w:val="0"/>
          <w:marTop w:val="48"/>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287063">
      <w:bodyDiv w:val="1"/>
      <w:marLeft w:val="0"/>
      <w:marRight w:val="0"/>
      <w:marTop w:val="0"/>
      <w:marBottom w:val="0"/>
      <w:divBdr>
        <w:top w:val="none" w:sz="0" w:space="0" w:color="auto"/>
        <w:left w:val="none" w:sz="0" w:space="0" w:color="auto"/>
        <w:bottom w:val="none" w:sz="0" w:space="0" w:color="auto"/>
        <w:right w:val="none" w:sz="0" w:space="0" w:color="auto"/>
      </w:divBdr>
      <w:divsChild>
        <w:div w:id="207571777">
          <w:marLeft w:val="1267"/>
          <w:marRight w:val="0"/>
          <w:marTop w:val="50"/>
          <w:marBottom w:val="0"/>
          <w:divBdr>
            <w:top w:val="none" w:sz="0" w:space="0" w:color="auto"/>
            <w:left w:val="none" w:sz="0" w:space="0" w:color="auto"/>
            <w:bottom w:val="none" w:sz="0" w:space="0" w:color="auto"/>
            <w:right w:val="none" w:sz="0" w:space="0" w:color="auto"/>
          </w:divBdr>
        </w:div>
        <w:div w:id="1406689224">
          <w:marLeft w:val="1267"/>
          <w:marRight w:val="0"/>
          <w:marTop w:val="5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0474368">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2867407">
      <w:bodyDiv w:val="1"/>
      <w:marLeft w:val="0"/>
      <w:marRight w:val="0"/>
      <w:marTop w:val="0"/>
      <w:marBottom w:val="0"/>
      <w:divBdr>
        <w:top w:val="none" w:sz="0" w:space="0" w:color="auto"/>
        <w:left w:val="none" w:sz="0" w:space="0" w:color="auto"/>
        <w:bottom w:val="none" w:sz="0" w:space="0" w:color="auto"/>
        <w:right w:val="none" w:sz="0" w:space="0" w:color="auto"/>
      </w:divBdr>
      <w:divsChild>
        <w:div w:id="1393389661">
          <w:marLeft w:val="979"/>
          <w:marRight w:val="0"/>
          <w:marTop w:val="53"/>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462681">
      <w:bodyDiv w:val="1"/>
      <w:marLeft w:val="0"/>
      <w:marRight w:val="0"/>
      <w:marTop w:val="0"/>
      <w:marBottom w:val="0"/>
      <w:divBdr>
        <w:top w:val="none" w:sz="0" w:space="0" w:color="auto"/>
        <w:left w:val="none" w:sz="0" w:space="0" w:color="auto"/>
        <w:bottom w:val="none" w:sz="0" w:space="0" w:color="auto"/>
        <w:right w:val="none" w:sz="0" w:space="0" w:color="auto"/>
      </w:divBdr>
      <w:divsChild>
        <w:div w:id="1499080725">
          <w:marLeft w:val="1541"/>
          <w:marRight w:val="0"/>
          <w:marTop w:val="43"/>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01746472">
      <w:bodyDiv w:val="1"/>
      <w:marLeft w:val="0"/>
      <w:marRight w:val="0"/>
      <w:marTop w:val="0"/>
      <w:marBottom w:val="0"/>
      <w:divBdr>
        <w:top w:val="none" w:sz="0" w:space="0" w:color="auto"/>
        <w:left w:val="none" w:sz="0" w:space="0" w:color="auto"/>
        <w:bottom w:val="none" w:sz="0" w:space="0" w:color="auto"/>
        <w:right w:val="none" w:sz="0" w:space="0" w:color="auto"/>
      </w:divBdr>
      <w:divsChild>
        <w:div w:id="1077019106">
          <w:marLeft w:val="1267"/>
          <w:marRight w:val="0"/>
          <w:marTop w:val="50"/>
          <w:marBottom w:val="0"/>
          <w:divBdr>
            <w:top w:val="none" w:sz="0" w:space="0" w:color="auto"/>
            <w:left w:val="none" w:sz="0" w:space="0" w:color="auto"/>
            <w:bottom w:val="none" w:sz="0" w:space="0" w:color="auto"/>
            <w:right w:val="none" w:sz="0" w:space="0" w:color="auto"/>
          </w:divBdr>
        </w:div>
        <w:div w:id="838080179">
          <w:marLeft w:val="1541"/>
          <w:marRight w:val="0"/>
          <w:marTop w:val="48"/>
          <w:marBottom w:val="0"/>
          <w:divBdr>
            <w:top w:val="none" w:sz="0" w:space="0" w:color="auto"/>
            <w:left w:val="none" w:sz="0" w:space="0" w:color="auto"/>
            <w:bottom w:val="none" w:sz="0" w:space="0" w:color="auto"/>
            <w:right w:val="none" w:sz="0" w:space="0" w:color="auto"/>
          </w:divBdr>
        </w:div>
        <w:div w:id="1767385313">
          <w:marLeft w:val="1541"/>
          <w:marRight w:val="0"/>
          <w:marTop w:val="4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607629">
      <w:bodyDiv w:val="1"/>
      <w:marLeft w:val="0"/>
      <w:marRight w:val="0"/>
      <w:marTop w:val="0"/>
      <w:marBottom w:val="0"/>
      <w:divBdr>
        <w:top w:val="none" w:sz="0" w:space="0" w:color="auto"/>
        <w:left w:val="none" w:sz="0" w:space="0" w:color="auto"/>
        <w:bottom w:val="none" w:sz="0" w:space="0" w:color="auto"/>
        <w:right w:val="none" w:sz="0" w:space="0" w:color="auto"/>
      </w:divBdr>
      <w:divsChild>
        <w:div w:id="1188442170">
          <w:marLeft w:val="1166"/>
          <w:marRight w:val="0"/>
          <w:marTop w:val="0"/>
          <w:marBottom w:val="0"/>
          <w:divBdr>
            <w:top w:val="none" w:sz="0" w:space="0" w:color="auto"/>
            <w:left w:val="none" w:sz="0" w:space="0" w:color="auto"/>
            <w:bottom w:val="none" w:sz="0" w:space="0" w:color="auto"/>
            <w:right w:val="none" w:sz="0" w:space="0" w:color="auto"/>
          </w:divBdr>
        </w:div>
        <w:div w:id="720331017">
          <w:marLeft w:val="1166"/>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7227169">
      <w:bodyDiv w:val="1"/>
      <w:marLeft w:val="0"/>
      <w:marRight w:val="0"/>
      <w:marTop w:val="0"/>
      <w:marBottom w:val="0"/>
      <w:divBdr>
        <w:top w:val="none" w:sz="0" w:space="0" w:color="auto"/>
        <w:left w:val="none" w:sz="0" w:space="0" w:color="auto"/>
        <w:bottom w:val="none" w:sz="0" w:space="0" w:color="auto"/>
        <w:right w:val="none" w:sz="0" w:space="0" w:color="auto"/>
      </w:divBdr>
      <w:divsChild>
        <w:div w:id="1729527347">
          <w:marLeft w:val="1267"/>
          <w:marRight w:val="0"/>
          <w:marTop w:val="50"/>
          <w:marBottom w:val="0"/>
          <w:divBdr>
            <w:top w:val="none" w:sz="0" w:space="0" w:color="auto"/>
            <w:left w:val="none" w:sz="0" w:space="0" w:color="auto"/>
            <w:bottom w:val="none" w:sz="0" w:space="0" w:color="auto"/>
            <w:right w:val="none" w:sz="0" w:space="0" w:color="auto"/>
          </w:divBdr>
        </w:div>
        <w:div w:id="1434980128">
          <w:marLeft w:val="1541"/>
          <w:marRight w:val="0"/>
          <w:marTop w:val="48"/>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3842814">
      <w:bodyDiv w:val="1"/>
      <w:marLeft w:val="0"/>
      <w:marRight w:val="0"/>
      <w:marTop w:val="0"/>
      <w:marBottom w:val="0"/>
      <w:divBdr>
        <w:top w:val="none" w:sz="0" w:space="0" w:color="auto"/>
        <w:left w:val="none" w:sz="0" w:space="0" w:color="auto"/>
        <w:bottom w:val="none" w:sz="0" w:space="0" w:color="auto"/>
        <w:right w:val="none" w:sz="0" w:space="0" w:color="auto"/>
      </w:divBdr>
      <w:divsChild>
        <w:div w:id="579215484">
          <w:marLeft w:val="1267"/>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5638">
      <w:bodyDiv w:val="1"/>
      <w:marLeft w:val="0"/>
      <w:marRight w:val="0"/>
      <w:marTop w:val="0"/>
      <w:marBottom w:val="0"/>
      <w:divBdr>
        <w:top w:val="none" w:sz="0" w:space="0" w:color="auto"/>
        <w:left w:val="none" w:sz="0" w:space="0" w:color="auto"/>
        <w:bottom w:val="none" w:sz="0" w:space="0" w:color="auto"/>
        <w:right w:val="none" w:sz="0" w:space="0" w:color="auto"/>
      </w:divBdr>
      <w:divsChild>
        <w:div w:id="1690449348">
          <w:marLeft w:val="979"/>
          <w:marRight w:val="0"/>
          <w:marTop w:val="53"/>
          <w:marBottom w:val="0"/>
          <w:divBdr>
            <w:top w:val="none" w:sz="0" w:space="0" w:color="auto"/>
            <w:left w:val="none" w:sz="0" w:space="0" w:color="auto"/>
            <w:bottom w:val="none" w:sz="0" w:space="0" w:color="auto"/>
            <w:right w:val="none" w:sz="0" w:space="0" w:color="auto"/>
          </w:divBdr>
        </w:div>
        <w:div w:id="1531651892">
          <w:marLeft w:val="1267"/>
          <w:marRight w:val="0"/>
          <w:marTop w:val="50"/>
          <w:marBottom w:val="0"/>
          <w:divBdr>
            <w:top w:val="none" w:sz="0" w:space="0" w:color="auto"/>
            <w:left w:val="none" w:sz="0" w:space="0" w:color="auto"/>
            <w:bottom w:val="none" w:sz="0" w:space="0" w:color="auto"/>
            <w:right w:val="none" w:sz="0" w:space="0" w:color="auto"/>
          </w:divBdr>
        </w:div>
        <w:div w:id="1511094116">
          <w:marLeft w:val="1541"/>
          <w:marRight w:val="0"/>
          <w:marTop w:val="48"/>
          <w:marBottom w:val="0"/>
          <w:divBdr>
            <w:top w:val="none" w:sz="0" w:space="0" w:color="auto"/>
            <w:left w:val="none" w:sz="0" w:space="0" w:color="auto"/>
            <w:bottom w:val="none" w:sz="0" w:space="0" w:color="auto"/>
            <w:right w:val="none" w:sz="0" w:space="0" w:color="auto"/>
          </w:divBdr>
        </w:div>
        <w:div w:id="1155494275">
          <w:marLeft w:val="1267"/>
          <w:marRight w:val="0"/>
          <w:marTop w:val="50"/>
          <w:marBottom w:val="0"/>
          <w:divBdr>
            <w:top w:val="none" w:sz="0" w:space="0" w:color="auto"/>
            <w:left w:val="none" w:sz="0" w:space="0" w:color="auto"/>
            <w:bottom w:val="none" w:sz="0" w:space="0" w:color="auto"/>
            <w:right w:val="none" w:sz="0" w:space="0" w:color="auto"/>
          </w:divBdr>
        </w:div>
        <w:div w:id="1107699235">
          <w:marLeft w:val="1541"/>
          <w:marRight w:val="0"/>
          <w:marTop w:val="48"/>
          <w:marBottom w:val="0"/>
          <w:divBdr>
            <w:top w:val="none" w:sz="0" w:space="0" w:color="auto"/>
            <w:left w:val="none" w:sz="0" w:space="0" w:color="auto"/>
            <w:bottom w:val="none" w:sz="0" w:space="0" w:color="auto"/>
            <w:right w:val="none" w:sz="0" w:space="0" w:color="auto"/>
          </w:divBdr>
        </w:div>
        <w:div w:id="1000157827">
          <w:marLeft w:val="1541"/>
          <w:marRight w:val="0"/>
          <w:marTop w:val="4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32134940">
      <w:bodyDiv w:val="1"/>
      <w:marLeft w:val="0"/>
      <w:marRight w:val="0"/>
      <w:marTop w:val="0"/>
      <w:marBottom w:val="0"/>
      <w:divBdr>
        <w:top w:val="none" w:sz="0" w:space="0" w:color="auto"/>
        <w:left w:val="none" w:sz="0" w:space="0" w:color="auto"/>
        <w:bottom w:val="none" w:sz="0" w:space="0" w:color="auto"/>
        <w:right w:val="none" w:sz="0" w:space="0" w:color="auto"/>
      </w:divBdr>
      <w:divsChild>
        <w:div w:id="1100030636">
          <w:marLeft w:val="1541"/>
          <w:marRight w:val="0"/>
          <w:marTop w:val="43"/>
          <w:marBottom w:val="0"/>
          <w:divBdr>
            <w:top w:val="none" w:sz="0" w:space="0" w:color="auto"/>
            <w:left w:val="none" w:sz="0" w:space="0" w:color="auto"/>
            <w:bottom w:val="none" w:sz="0" w:space="0" w:color="auto"/>
            <w:right w:val="none" w:sz="0" w:space="0" w:color="auto"/>
          </w:divBdr>
        </w:div>
        <w:div w:id="101725486">
          <w:marLeft w:val="1541"/>
          <w:marRight w:val="0"/>
          <w:marTop w:val="43"/>
          <w:marBottom w:val="0"/>
          <w:divBdr>
            <w:top w:val="none" w:sz="0" w:space="0" w:color="auto"/>
            <w:left w:val="none" w:sz="0" w:space="0" w:color="auto"/>
            <w:bottom w:val="none" w:sz="0" w:space="0" w:color="auto"/>
            <w:right w:val="none" w:sz="0" w:space="0" w:color="auto"/>
          </w:divBdr>
        </w:div>
        <w:div w:id="1487208647">
          <w:marLeft w:val="1541"/>
          <w:marRight w:val="0"/>
          <w:marTop w:val="43"/>
          <w:marBottom w:val="0"/>
          <w:divBdr>
            <w:top w:val="none" w:sz="0" w:space="0" w:color="auto"/>
            <w:left w:val="none" w:sz="0" w:space="0" w:color="auto"/>
            <w:bottom w:val="none" w:sz="0" w:space="0" w:color="auto"/>
            <w:right w:val="none" w:sz="0" w:space="0" w:color="auto"/>
          </w:divBdr>
        </w:div>
      </w:divsChild>
    </w:div>
    <w:div w:id="1852328415">
      <w:bodyDiv w:val="1"/>
      <w:marLeft w:val="0"/>
      <w:marRight w:val="0"/>
      <w:marTop w:val="0"/>
      <w:marBottom w:val="0"/>
      <w:divBdr>
        <w:top w:val="none" w:sz="0" w:space="0" w:color="auto"/>
        <w:left w:val="none" w:sz="0" w:space="0" w:color="auto"/>
        <w:bottom w:val="none" w:sz="0" w:space="0" w:color="auto"/>
        <w:right w:val="none" w:sz="0" w:space="0" w:color="auto"/>
      </w:divBdr>
      <w:divsChild>
        <w:div w:id="1532065574">
          <w:marLeft w:val="1267"/>
          <w:marRight w:val="0"/>
          <w:marTop w:val="50"/>
          <w:marBottom w:val="0"/>
          <w:divBdr>
            <w:top w:val="none" w:sz="0" w:space="0" w:color="auto"/>
            <w:left w:val="none" w:sz="0" w:space="0" w:color="auto"/>
            <w:bottom w:val="none" w:sz="0" w:space="0" w:color="auto"/>
            <w:right w:val="none" w:sz="0" w:space="0" w:color="auto"/>
          </w:divBdr>
        </w:div>
        <w:div w:id="1534805136">
          <w:marLeft w:val="1541"/>
          <w:marRight w:val="0"/>
          <w:marTop w:val="4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6257851">
      <w:bodyDiv w:val="1"/>
      <w:marLeft w:val="0"/>
      <w:marRight w:val="0"/>
      <w:marTop w:val="0"/>
      <w:marBottom w:val="0"/>
      <w:divBdr>
        <w:top w:val="none" w:sz="0" w:space="0" w:color="auto"/>
        <w:left w:val="none" w:sz="0" w:space="0" w:color="auto"/>
        <w:bottom w:val="none" w:sz="0" w:space="0" w:color="auto"/>
        <w:right w:val="none" w:sz="0" w:space="0" w:color="auto"/>
      </w:divBdr>
      <w:divsChild>
        <w:div w:id="1034690065">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045863">
      <w:bodyDiv w:val="1"/>
      <w:marLeft w:val="0"/>
      <w:marRight w:val="0"/>
      <w:marTop w:val="0"/>
      <w:marBottom w:val="0"/>
      <w:divBdr>
        <w:top w:val="none" w:sz="0" w:space="0" w:color="auto"/>
        <w:left w:val="none" w:sz="0" w:space="0" w:color="auto"/>
        <w:bottom w:val="none" w:sz="0" w:space="0" w:color="auto"/>
        <w:right w:val="none" w:sz="0" w:space="0" w:color="auto"/>
      </w:divBdr>
      <w:divsChild>
        <w:div w:id="575359607">
          <w:marLeft w:val="547"/>
          <w:marRight w:val="0"/>
          <w:marTop w:val="0"/>
          <w:marBottom w:val="0"/>
          <w:divBdr>
            <w:top w:val="none" w:sz="0" w:space="0" w:color="auto"/>
            <w:left w:val="none" w:sz="0" w:space="0" w:color="auto"/>
            <w:bottom w:val="none" w:sz="0" w:space="0" w:color="auto"/>
            <w:right w:val="none" w:sz="0" w:space="0" w:color="auto"/>
          </w:divBdr>
        </w:div>
        <w:div w:id="647977278">
          <w:marLeft w:val="1166"/>
          <w:marRight w:val="0"/>
          <w:marTop w:val="0"/>
          <w:marBottom w:val="0"/>
          <w:divBdr>
            <w:top w:val="none" w:sz="0" w:space="0" w:color="auto"/>
            <w:left w:val="none" w:sz="0" w:space="0" w:color="auto"/>
            <w:bottom w:val="none" w:sz="0" w:space="0" w:color="auto"/>
            <w:right w:val="none" w:sz="0" w:space="0" w:color="auto"/>
          </w:divBdr>
        </w:div>
        <w:div w:id="1126465117">
          <w:marLeft w:val="1166"/>
          <w:marRight w:val="0"/>
          <w:marTop w:val="0"/>
          <w:marBottom w:val="0"/>
          <w:divBdr>
            <w:top w:val="none" w:sz="0" w:space="0" w:color="auto"/>
            <w:left w:val="none" w:sz="0" w:space="0" w:color="auto"/>
            <w:bottom w:val="none" w:sz="0" w:space="0" w:color="auto"/>
            <w:right w:val="none" w:sz="0" w:space="0" w:color="auto"/>
          </w:divBdr>
        </w:div>
        <w:div w:id="3748881">
          <w:marLeft w:val="1166"/>
          <w:marRight w:val="0"/>
          <w:marTop w:val="0"/>
          <w:marBottom w:val="0"/>
          <w:divBdr>
            <w:top w:val="none" w:sz="0" w:space="0" w:color="auto"/>
            <w:left w:val="none" w:sz="0" w:space="0" w:color="auto"/>
            <w:bottom w:val="none" w:sz="0" w:space="0" w:color="auto"/>
            <w:right w:val="none" w:sz="0" w:space="0" w:color="auto"/>
          </w:divBdr>
        </w:div>
        <w:div w:id="1651061145">
          <w:marLeft w:val="1166"/>
          <w:marRight w:val="0"/>
          <w:marTop w:val="0"/>
          <w:marBottom w:val="0"/>
          <w:divBdr>
            <w:top w:val="none" w:sz="0" w:space="0" w:color="auto"/>
            <w:left w:val="none" w:sz="0" w:space="0" w:color="auto"/>
            <w:bottom w:val="none" w:sz="0" w:space="0" w:color="auto"/>
            <w:right w:val="none" w:sz="0" w:space="0" w:color="auto"/>
          </w:divBdr>
        </w:div>
        <w:div w:id="30034357">
          <w:marLeft w:val="1166"/>
          <w:marRight w:val="0"/>
          <w:marTop w:val="0"/>
          <w:marBottom w:val="0"/>
          <w:divBdr>
            <w:top w:val="none" w:sz="0" w:space="0" w:color="auto"/>
            <w:left w:val="none" w:sz="0" w:space="0" w:color="auto"/>
            <w:bottom w:val="none" w:sz="0" w:space="0" w:color="auto"/>
            <w:right w:val="none" w:sz="0" w:space="0" w:color="auto"/>
          </w:divBdr>
        </w:div>
        <w:div w:id="1650598631">
          <w:marLeft w:val="547"/>
          <w:marRight w:val="0"/>
          <w:marTop w:val="0"/>
          <w:marBottom w:val="0"/>
          <w:divBdr>
            <w:top w:val="none" w:sz="0" w:space="0" w:color="auto"/>
            <w:left w:val="none" w:sz="0" w:space="0" w:color="auto"/>
            <w:bottom w:val="none" w:sz="0" w:space="0" w:color="auto"/>
            <w:right w:val="none" w:sz="0" w:space="0" w:color="auto"/>
          </w:divBdr>
        </w:div>
        <w:div w:id="1005205821">
          <w:marLeft w:val="1166"/>
          <w:marRight w:val="0"/>
          <w:marTop w:val="0"/>
          <w:marBottom w:val="0"/>
          <w:divBdr>
            <w:top w:val="none" w:sz="0" w:space="0" w:color="auto"/>
            <w:left w:val="none" w:sz="0" w:space="0" w:color="auto"/>
            <w:bottom w:val="none" w:sz="0" w:space="0" w:color="auto"/>
            <w:right w:val="none" w:sz="0" w:space="0" w:color="auto"/>
          </w:divBdr>
        </w:div>
        <w:div w:id="27804441">
          <w:marLeft w:val="1166"/>
          <w:marRight w:val="0"/>
          <w:marTop w:val="0"/>
          <w:marBottom w:val="0"/>
          <w:divBdr>
            <w:top w:val="none" w:sz="0" w:space="0" w:color="auto"/>
            <w:left w:val="none" w:sz="0" w:space="0" w:color="auto"/>
            <w:bottom w:val="none" w:sz="0" w:space="0" w:color="auto"/>
            <w:right w:val="none" w:sz="0" w:space="0" w:color="auto"/>
          </w:divBdr>
        </w:div>
        <w:div w:id="171454107">
          <w:marLeft w:val="1166"/>
          <w:marRight w:val="0"/>
          <w:marTop w:val="0"/>
          <w:marBottom w:val="0"/>
          <w:divBdr>
            <w:top w:val="none" w:sz="0" w:space="0" w:color="auto"/>
            <w:left w:val="none" w:sz="0" w:space="0" w:color="auto"/>
            <w:bottom w:val="none" w:sz="0" w:space="0" w:color="auto"/>
            <w:right w:val="none" w:sz="0" w:space="0" w:color="auto"/>
          </w:divBdr>
        </w:div>
        <w:div w:id="1638415775">
          <w:marLeft w:val="547"/>
          <w:marRight w:val="0"/>
          <w:marTop w:val="0"/>
          <w:marBottom w:val="0"/>
          <w:divBdr>
            <w:top w:val="none" w:sz="0" w:space="0" w:color="auto"/>
            <w:left w:val="none" w:sz="0" w:space="0" w:color="auto"/>
            <w:bottom w:val="none" w:sz="0" w:space="0" w:color="auto"/>
            <w:right w:val="none" w:sz="0" w:space="0" w:color="auto"/>
          </w:divBdr>
        </w:div>
        <w:div w:id="1105879239">
          <w:marLeft w:val="1166"/>
          <w:marRight w:val="0"/>
          <w:marTop w:val="0"/>
          <w:marBottom w:val="0"/>
          <w:divBdr>
            <w:top w:val="none" w:sz="0" w:space="0" w:color="auto"/>
            <w:left w:val="none" w:sz="0" w:space="0" w:color="auto"/>
            <w:bottom w:val="none" w:sz="0" w:space="0" w:color="auto"/>
            <w:right w:val="none" w:sz="0" w:space="0" w:color="auto"/>
          </w:divBdr>
        </w:div>
        <w:div w:id="850997401">
          <w:marLeft w:val="1166"/>
          <w:marRight w:val="0"/>
          <w:marTop w:val="0"/>
          <w:marBottom w:val="0"/>
          <w:divBdr>
            <w:top w:val="none" w:sz="0" w:space="0" w:color="auto"/>
            <w:left w:val="none" w:sz="0" w:space="0" w:color="auto"/>
            <w:bottom w:val="none" w:sz="0" w:space="0" w:color="auto"/>
            <w:right w:val="none" w:sz="0" w:space="0" w:color="auto"/>
          </w:divBdr>
        </w:div>
        <w:div w:id="502552276">
          <w:marLeft w:val="1166"/>
          <w:marRight w:val="0"/>
          <w:marTop w:val="0"/>
          <w:marBottom w:val="0"/>
          <w:divBdr>
            <w:top w:val="none" w:sz="0" w:space="0" w:color="auto"/>
            <w:left w:val="none" w:sz="0" w:space="0" w:color="auto"/>
            <w:bottom w:val="none" w:sz="0" w:space="0" w:color="auto"/>
            <w:right w:val="none" w:sz="0" w:space="0" w:color="auto"/>
          </w:divBdr>
        </w:div>
        <w:div w:id="1614896094">
          <w:marLeft w:val="1166"/>
          <w:marRight w:val="0"/>
          <w:marTop w:val="0"/>
          <w:marBottom w:val="0"/>
          <w:divBdr>
            <w:top w:val="none" w:sz="0" w:space="0" w:color="auto"/>
            <w:left w:val="none" w:sz="0" w:space="0" w:color="auto"/>
            <w:bottom w:val="none" w:sz="0" w:space="0" w:color="auto"/>
            <w:right w:val="none" w:sz="0" w:space="0" w:color="auto"/>
          </w:divBdr>
        </w:div>
        <w:div w:id="215968905">
          <w:marLeft w:val="547"/>
          <w:marRight w:val="0"/>
          <w:marTop w:val="0"/>
          <w:marBottom w:val="0"/>
          <w:divBdr>
            <w:top w:val="none" w:sz="0" w:space="0" w:color="auto"/>
            <w:left w:val="none" w:sz="0" w:space="0" w:color="auto"/>
            <w:bottom w:val="none" w:sz="0" w:space="0" w:color="auto"/>
            <w:right w:val="none" w:sz="0" w:space="0" w:color="auto"/>
          </w:divBdr>
        </w:div>
        <w:div w:id="1396583317">
          <w:marLeft w:val="1166"/>
          <w:marRight w:val="0"/>
          <w:marTop w:val="0"/>
          <w:marBottom w:val="0"/>
          <w:divBdr>
            <w:top w:val="none" w:sz="0" w:space="0" w:color="auto"/>
            <w:left w:val="none" w:sz="0" w:space="0" w:color="auto"/>
            <w:bottom w:val="none" w:sz="0" w:space="0" w:color="auto"/>
            <w:right w:val="none" w:sz="0" w:space="0" w:color="auto"/>
          </w:divBdr>
        </w:div>
        <w:div w:id="807162849">
          <w:marLeft w:val="1800"/>
          <w:marRight w:val="0"/>
          <w:marTop w:val="0"/>
          <w:marBottom w:val="0"/>
          <w:divBdr>
            <w:top w:val="none" w:sz="0" w:space="0" w:color="auto"/>
            <w:left w:val="none" w:sz="0" w:space="0" w:color="auto"/>
            <w:bottom w:val="none" w:sz="0" w:space="0" w:color="auto"/>
            <w:right w:val="none" w:sz="0" w:space="0" w:color="auto"/>
          </w:divBdr>
        </w:div>
        <w:div w:id="1555969133">
          <w:marLeft w:val="1800"/>
          <w:marRight w:val="0"/>
          <w:marTop w:val="0"/>
          <w:marBottom w:val="0"/>
          <w:divBdr>
            <w:top w:val="none" w:sz="0" w:space="0" w:color="auto"/>
            <w:left w:val="none" w:sz="0" w:space="0" w:color="auto"/>
            <w:bottom w:val="none" w:sz="0" w:space="0" w:color="auto"/>
            <w:right w:val="none" w:sz="0" w:space="0" w:color="auto"/>
          </w:divBdr>
        </w:div>
        <w:div w:id="877595134">
          <w:marLeft w:val="1166"/>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32026</TotalTime>
  <Pages>24</Pages>
  <Words>9672</Words>
  <Characters>55135</Characters>
  <Application>Microsoft Office Word</Application>
  <DocSecurity>0</DocSecurity>
  <Lines>459</Lines>
  <Paragraphs>129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2010</cp:revision>
  <cp:lastPrinted>2016-09-21T11:03:00Z</cp:lastPrinted>
  <dcterms:created xsi:type="dcterms:W3CDTF">2019-02-15T07:05:00Z</dcterms:created>
  <dcterms:modified xsi:type="dcterms:W3CDTF">2023-05-15T09:46:00Z</dcterms:modified>
</cp:coreProperties>
</file>